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B0668">
      <w:pPr>
        <w:pStyle w:val="ad"/>
      </w:pPr>
      <w:r>
        <w:rPr>
          <w:noProof/>
        </w:rPr>
        <w:drawing>
          <wp:inline distT="0" distB="0" distL="0" distR="0">
            <wp:extent cx="1152525" cy="1152525"/>
            <wp:effectExtent l="0" t="0" r="9525" b="9525"/>
            <wp:docPr id="1" name="Рисунок 3" descr="Описание: C:\Users\User\AppData\Local\Temp\CdbDocEditor\900e4174-b7f2-4631-92e0-0a45bfb718e1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AppData\Local\Temp\CdbDocEditor\900e4174-b7f2-4631-92e0-0a45bfb718e1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0668">
      <w:pPr>
        <w:pStyle w:val="ad"/>
      </w:pPr>
      <w:r>
        <w:t>ПРАВИТЕЛЬСТВО КЫРГЫЗСКОЙ РЕСПУБЛИКИ</w:t>
      </w:r>
    </w:p>
    <w:p w:rsidR="00000000" w:rsidRDefault="00BB0668">
      <w:pPr>
        <w:pStyle w:val="ad"/>
      </w:pPr>
      <w:r>
        <w:t xml:space="preserve">ПОСТАНОВЛЕНИЕ </w:t>
      </w:r>
    </w:p>
    <w:p w:rsidR="00000000" w:rsidRDefault="00BB0668">
      <w:pPr>
        <w:pStyle w:val="af8"/>
      </w:pPr>
      <w:proofErr w:type="gramStart"/>
      <w:r>
        <w:t>от</w:t>
      </w:r>
      <w:proofErr w:type="gramEnd"/>
      <w:r>
        <w:t xml:space="preserve"> 30 сентября 2019 года № 505</w:t>
      </w:r>
    </w:p>
    <w:p w:rsidR="00000000" w:rsidRDefault="00BB0668">
      <w:pPr>
        <w:spacing w:before="400" w:after="400" w:line="276" w:lineRule="auto"/>
        <w:ind w:left="1134" w:right="1134" w:firstLine="0"/>
        <w:jc w:val="center"/>
      </w:pPr>
      <w:r>
        <w:rPr>
          <w:b/>
          <w:bCs/>
          <w:sz w:val="28"/>
          <w:szCs w:val="28"/>
        </w:rPr>
        <w:t>Об утверждении Концепции национальной системы квалификаций в Кыргызской Республике</w:t>
      </w:r>
    </w:p>
    <w:p w:rsidR="00000000" w:rsidRDefault="00BB0668">
      <w:pPr>
        <w:spacing w:after="60" w:line="276" w:lineRule="auto"/>
        <w:ind w:firstLine="567"/>
      </w:pPr>
      <w:r>
        <w:t xml:space="preserve">В целях повышения качества образования, в рамках </w:t>
      </w:r>
      <w:hyperlink r:id="rId5" w:history="1">
        <w:r>
          <w:rPr>
            <w:rStyle w:val="a3"/>
            <w:color w:val="auto"/>
            <w:u w:val="none"/>
          </w:rPr>
          <w:t>Национальной стратегии</w:t>
        </w:r>
      </w:hyperlink>
      <w:r>
        <w:t xml:space="preserve"> развития Кыргызской </w:t>
      </w:r>
      <w:r>
        <w:t xml:space="preserve">Республики на 2018-2040 годы, утвержденной </w:t>
      </w:r>
      <w:hyperlink r:id="rId6" w:history="1">
        <w:r>
          <w:rPr>
            <w:rStyle w:val="a3"/>
            <w:color w:val="000000"/>
            <w:u w:val="none"/>
          </w:rPr>
          <w:t>Указом</w:t>
        </w:r>
      </w:hyperlink>
      <w:r>
        <w:t xml:space="preserve"> Президента Кыргызской Республики от 31 октября 2018 года № 221, </w:t>
      </w:r>
      <w:hyperlink r:id="rId7" w:history="1">
        <w:r>
          <w:rPr>
            <w:rStyle w:val="a3"/>
            <w:color w:val="auto"/>
            <w:u w:val="none"/>
          </w:rPr>
          <w:t>программы</w:t>
        </w:r>
      </w:hyperlink>
      <w:r>
        <w:t xml:space="preserve"> деятельности Правительства Кыргызской Республики, утвержденной </w:t>
      </w:r>
      <w:hyperlink r:id="rId8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Жогорку </w:t>
      </w:r>
      <w:proofErr w:type="spellStart"/>
      <w:r>
        <w:t>Кенеша</w:t>
      </w:r>
      <w:proofErr w:type="spellEnd"/>
      <w:r>
        <w:t xml:space="preserve"> Кыргызской Республики от 20 апреля 2018 года № 2377-VI, в соответствии с </w:t>
      </w:r>
      <w:hyperlink r:id="rId9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Кыргызской Республики "Об образовании", статьями </w:t>
      </w:r>
      <w:hyperlink r:id="rId10" w:anchor="st_10" w:history="1">
        <w:r>
          <w:rPr>
            <w:rStyle w:val="a3"/>
            <w:color w:val="auto"/>
            <w:u w:val="none"/>
          </w:rPr>
          <w:t>10</w:t>
        </w:r>
      </w:hyperlink>
      <w:r>
        <w:t xml:space="preserve"> и </w:t>
      </w:r>
      <w:hyperlink r:id="rId11" w:anchor="st_17" w:history="1">
        <w:r>
          <w:rPr>
            <w:rStyle w:val="a3"/>
            <w:color w:val="auto"/>
            <w:u w:val="none"/>
          </w:rPr>
          <w:t>17</w:t>
        </w:r>
      </w:hyperlink>
      <w:r>
        <w:t xml:space="preserve"> </w:t>
      </w:r>
      <w:hyperlink r:id="rId12" w:history="1">
        <w:r>
          <w:rPr>
            <w:rStyle w:val="a3"/>
            <w:color w:val="000000"/>
            <w:u w:val="none"/>
          </w:rPr>
          <w:t>конституционного Закона</w:t>
        </w:r>
      </w:hyperlink>
      <w:r>
        <w:t xml:space="preserve"> Кыргызской Республики "О Правительстве Кыргызской Республики" Правительство Кыргызской Республики</w:t>
      </w:r>
    </w:p>
    <w:p w:rsidR="00000000" w:rsidRDefault="00BB0668">
      <w:pPr>
        <w:spacing w:after="60" w:line="276" w:lineRule="auto"/>
        <w:ind w:firstLine="567"/>
        <w:jc w:val="center"/>
      </w:pPr>
      <w:r>
        <w:t>ПОСТАНОВЛЯЕТ:</w:t>
      </w:r>
    </w:p>
    <w:p w:rsidR="00000000" w:rsidRDefault="00BB0668">
      <w:pPr>
        <w:spacing w:after="60" w:line="276" w:lineRule="auto"/>
        <w:ind w:firstLine="567"/>
      </w:pPr>
      <w:r>
        <w:t xml:space="preserve">1. Утвердить </w:t>
      </w:r>
      <w:hyperlink r:id="rId13" w:history="1">
        <w:r>
          <w:rPr>
            <w:rStyle w:val="a3"/>
            <w:color w:val="000000"/>
            <w:u w:val="none"/>
          </w:rPr>
          <w:t>Концепцию</w:t>
        </w:r>
      </w:hyperlink>
      <w:r>
        <w:t xml:space="preserve"> национальной системы квалификаций в Кыргызской Республике согласно приложению.</w:t>
      </w:r>
    </w:p>
    <w:p w:rsidR="00000000" w:rsidRDefault="00BB0668">
      <w:pPr>
        <w:spacing w:after="60" w:line="276" w:lineRule="auto"/>
        <w:ind w:firstLine="567"/>
      </w:pPr>
      <w:r>
        <w:t>2. Министерству образования и науки Кыргызской Республики совместно с Министерством труда и социального развития Кыргызской Республики в четырехмесячный срок разра</w:t>
      </w:r>
      <w:r>
        <w:t xml:space="preserve">ботать проект Плана мероприятий по реализации </w:t>
      </w:r>
      <w:hyperlink r:id="rId14" w:history="1">
        <w:r>
          <w:rPr>
            <w:rStyle w:val="a3"/>
            <w:color w:val="000000"/>
            <w:u w:val="none"/>
          </w:rPr>
          <w:t>Концепции</w:t>
        </w:r>
      </w:hyperlink>
      <w:r>
        <w:t xml:space="preserve"> национальной системы квалификаций в Кыргызской Республике и в установленном порядке внести на рассмотрение Правительства Кыргызской Республики.</w:t>
      </w:r>
    </w:p>
    <w:p w:rsidR="00000000" w:rsidRDefault="00BB0668">
      <w:pPr>
        <w:spacing w:after="60" w:line="276" w:lineRule="auto"/>
        <w:ind w:firstLine="567"/>
      </w:pPr>
      <w:r>
        <w:t>3. Контроль за исполнением на</w:t>
      </w:r>
      <w:r>
        <w:t>стоящего постановления возложить на отдел образования, культуры и спорта Аппарата Правительства Кыргызской Республики.</w:t>
      </w:r>
    </w:p>
    <w:p w:rsidR="00000000" w:rsidRDefault="00BB0668">
      <w:pPr>
        <w:spacing w:after="60" w:line="276" w:lineRule="auto"/>
        <w:ind w:firstLine="567"/>
      </w:pPr>
      <w:r>
        <w:t>4. Настоящее постановление вступает в силу по истечении десяти дней со дня официального опубликования.</w:t>
      </w:r>
    </w:p>
    <w:p w:rsidR="00000000" w:rsidRDefault="00BB0668">
      <w:pPr>
        <w:spacing w:after="60" w:line="276" w:lineRule="auto"/>
        <w:ind w:firstLine="567"/>
      </w:pPr>
      <w:r>
        <w:rPr>
          <w:i/>
          <w:iCs/>
          <w:color w:val="006600"/>
        </w:rPr>
        <w:t>Опубликован в газете "</w:t>
      </w:r>
      <w:proofErr w:type="spellStart"/>
      <w:r>
        <w:rPr>
          <w:i/>
          <w:iCs/>
          <w:color w:val="006600"/>
        </w:rPr>
        <w:t>Эркин</w:t>
      </w:r>
      <w:proofErr w:type="spellEnd"/>
      <w:r>
        <w:rPr>
          <w:i/>
          <w:iCs/>
          <w:color w:val="006600"/>
        </w:rPr>
        <w:t xml:space="preserve"> Тоо" </w:t>
      </w:r>
      <w:r>
        <w:rPr>
          <w:i/>
          <w:iCs/>
          <w:color w:val="006600"/>
        </w:rPr>
        <w:t>от 18 октября 2019 года N 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BB0668">
            <w:pPr>
              <w:spacing w:after="60" w:line="276" w:lineRule="auto"/>
              <w:ind w:firstLine="0"/>
              <w:jc w:val="left"/>
            </w:pPr>
            <w:r>
              <w:t> </w:t>
            </w:r>
            <w:r>
              <w:rPr>
                <w:b/>
                <w:bCs/>
              </w:rPr>
              <w:t>Премьер-министр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0668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B0668">
            <w:pPr>
              <w:spacing w:after="60" w:line="276" w:lineRule="auto"/>
              <w:ind w:firstLine="0"/>
              <w:jc w:val="right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Абылгазиев</w:t>
            </w:r>
            <w:proofErr w:type="spellEnd"/>
          </w:p>
        </w:tc>
      </w:tr>
    </w:tbl>
    <w:p w:rsidR="00000000" w:rsidRDefault="00BB0668">
      <w:pPr>
        <w:pStyle w:val="af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324"/>
        <w:gridCol w:w="4241"/>
      </w:tblGrid>
      <w:tr w:rsidR="00BB0668" w:rsidRPr="00BB0668" w:rsidTr="00BB0668">
        <w:trPr>
          <w:gridAfter w:val="2"/>
          <w:wAfter w:w="8276" w:type="dxa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668" w:rsidRPr="00BB0668" w:rsidRDefault="00BB0668" w:rsidP="00BB0668">
            <w:pPr>
              <w:spacing w:after="60" w:line="276" w:lineRule="atLeast"/>
              <w:ind w:firstLine="0"/>
              <w:jc w:val="right"/>
              <w:rPr>
                <w:rFonts w:eastAsia="Times New Roman"/>
              </w:rPr>
            </w:pPr>
            <w:bookmarkStart w:id="0" w:name="_GoBack"/>
            <w:bookmarkEnd w:id="0"/>
            <w:r w:rsidRPr="00BB0668">
              <w:rPr>
                <w:rFonts w:eastAsia="Times New Roman"/>
              </w:rPr>
              <w:lastRenderedPageBreak/>
              <w:t>Приложение</w:t>
            </w:r>
          </w:p>
        </w:tc>
      </w:tr>
      <w:tr w:rsidR="00BB0668" w:rsidRPr="00BB0668" w:rsidTr="00BB0668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668" w:rsidRPr="00BB0668" w:rsidRDefault="00BB0668" w:rsidP="00BB0668">
            <w:pPr>
              <w:spacing w:after="60" w:line="276" w:lineRule="atLeast"/>
              <w:ind w:firstLine="0"/>
              <w:rPr>
                <w:rFonts w:eastAsia="Times New Roman"/>
              </w:rPr>
            </w:pPr>
            <w:r w:rsidRPr="00BB0668">
              <w:rPr>
                <w:rFonts w:eastAsia="Times New Roman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668" w:rsidRPr="00BB0668" w:rsidRDefault="00BB0668" w:rsidP="00BB0668">
            <w:pPr>
              <w:spacing w:after="60" w:line="276" w:lineRule="atLeast"/>
              <w:ind w:firstLine="0"/>
              <w:rPr>
                <w:rFonts w:eastAsia="Times New Roman"/>
              </w:rPr>
            </w:pPr>
            <w:r w:rsidRPr="00BB0668">
              <w:rPr>
                <w:rFonts w:eastAsia="Times New Roman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668" w:rsidRPr="00BB0668" w:rsidRDefault="00BB0668" w:rsidP="00BB0668">
            <w:pPr>
              <w:spacing w:after="60" w:line="276" w:lineRule="atLeast"/>
              <w:ind w:firstLine="0"/>
              <w:jc w:val="center"/>
              <w:rPr>
                <w:rFonts w:eastAsia="Times New Roman"/>
              </w:rPr>
            </w:pPr>
            <w:r w:rsidRPr="00BB0668">
              <w:rPr>
                <w:rFonts w:eastAsia="Times New Roman"/>
                <w:i/>
                <w:iCs/>
                <w:color w:val="006600"/>
              </w:rPr>
              <w:t>(</w:t>
            </w:r>
            <w:proofErr w:type="gramStart"/>
            <w:r w:rsidRPr="00BB0668">
              <w:rPr>
                <w:rFonts w:eastAsia="Times New Roman"/>
                <w:i/>
                <w:iCs/>
                <w:color w:val="006600"/>
              </w:rPr>
              <w:t>к</w:t>
            </w:r>
            <w:proofErr w:type="gramEnd"/>
            <w:r w:rsidRPr="00BB0668">
              <w:rPr>
                <w:rFonts w:eastAsia="Times New Roman"/>
                <w:i/>
                <w:iCs/>
                <w:color w:val="006600"/>
              </w:rPr>
              <w:t> </w:t>
            </w:r>
            <w:hyperlink r:id="rId15" w:history="1">
              <w:r w:rsidRPr="00BB0668">
                <w:rPr>
                  <w:rFonts w:eastAsia="Times New Roman"/>
                  <w:i/>
                  <w:iCs/>
                  <w:color w:val="0000FF"/>
                  <w:u w:val="single"/>
                </w:rPr>
                <w:t>постановлению</w:t>
              </w:r>
            </w:hyperlink>
            <w:r w:rsidRPr="00BB0668">
              <w:rPr>
                <w:rFonts w:eastAsia="Times New Roman"/>
                <w:i/>
                <w:iCs/>
                <w:color w:val="006600"/>
              </w:rPr>
              <w:t> Правительства Кыргызской Республики</w:t>
            </w:r>
            <w:r w:rsidRPr="00BB0668">
              <w:rPr>
                <w:rFonts w:eastAsia="Times New Roman"/>
                <w:i/>
                <w:iCs/>
                <w:color w:val="006600"/>
              </w:rPr>
              <w:br/>
              <w:t>от 30 сентября 2019 года № 505)</w:t>
            </w:r>
          </w:p>
        </w:tc>
      </w:tr>
    </w:tbl>
    <w:p w:rsidR="00BB0668" w:rsidRPr="00BB0668" w:rsidRDefault="00BB0668" w:rsidP="00BB0668">
      <w:pPr>
        <w:shd w:val="clear" w:color="auto" w:fill="FFFFFF"/>
        <w:spacing w:before="400" w:after="400" w:line="276" w:lineRule="atLeast"/>
        <w:ind w:left="1134" w:right="1509" w:firstLine="0"/>
        <w:jc w:val="center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КОНЦЕПЦИЯ</w:t>
      </w:r>
      <w:r w:rsidRPr="00BB0668">
        <w:rPr>
          <w:rFonts w:eastAsia="Times New Roman"/>
          <w:b/>
          <w:bCs/>
          <w:color w:val="2B2B2B"/>
        </w:rPr>
        <w:br/>
        <w:t>национальной системы квалификаций в Кыргызской Республике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bookmarkStart w:id="1" w:name="r0"/>
      <w:bookmarkEnd w:id="1"/>
      <w:r w:rsidRPr="00BB0668">
        <w:rPr>
          <w:rFonts w:eastAsia="Times New Roman"/>
          <w:b/>
          <w:bCs/>
          <w:color w:val="2B2B2B"/>
        </w:rPr>
        <w:t>Введение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Важнейшим отличием современной экономики является развитие человеческих ресурсов. Экспоненциальный рост научных и технических знаний, в том числе новых, в коммуникационных и информационных сферах становится причиной радикальных перемен на рынке труда, глубоких изменений профессионально-квалификационного состава населения. Эффективное развитие человеческого капитала становится основным условием национальной конкурентоспособности.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Повышение уровня развития компетенций и профессиональных навыков, реформирование систем образования, повышение качества образования - задачи, входящие в число приоритетных направлений политики большинства стран мира. Особую озабоченность во многих странах вызывает проблема улучшения взаимодействия систем образования и подготовки кадров, с одной стороны, и рынков труда, национальных и глобальных, - с другой.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Все чаще в качестве важнейшего действенного политического и экономического инструмента достижения этих задач рассматривается создание и развитие национальных квалификационных систем.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Международная организация труда отмечает стремительный рост числа стран, внедряющих национальные квалификационные системы, а также формирование региональных квалификационных систем.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В </w:t>
      </w:r>
      <w:hyperlink r:id="rId16" w:anchor="unknown" w:history="1">
        <w:r w:rsidRPr="00BB0668">
          <w:rPr>
            <w:rFonts w:eastAsia="Times New Roman"/>
          </w:rPr>
          <w:t>Национальной стратегии</w:t>
        </w:r>
      </w:hyperlink>
      <w:r w:rsidRPr="00BB0668">
        <w:rPr>
          <w:rFonts w:eastAsia="Times New Roman"/>
          <w:color w:val="2B2B2B"/>
        </w:rPr>
        <w:t> развития Кыргызской Республики на 2018-2040 годы, утвержденного </w:t>
      </w:r>
      <w:hyperlink r:id="rId17" w:history="1">
        <w:r w:rsidRPr="00BB0668">
          <w:rPr>
            <w:rFonts w:eastAsia="Times New Roman"/>
            <w:color w:val="0000FF"/>
            <w:u w:val="single"/>
          </w:rPr>
          <w:t>Указом</w:t>
        </w:r>
      </w:hyperlink>
      <w:r w:rsidRPr="00BB0668">
        <w:rPr>
          <w:rFonts w:eastAsia="Times New Roman"/>
          <w:color w:val="2B2B2B"/>
        </w:rPr>
        <w:t> Президента Кыргызской Республики от 31 октября 2018 года № 221 указывается, что сложная и быстро меняющаяся экономическая ситуация в мире и регионе, цифровая трансформация, охватившая основные сферы общественной жизни и сектора глобальной экономики, рост давления человечества на экосистему Земли, выразившийся в изменениях глобального климата и демографии, требуют формирования новой модели развития страны. Качество и уровень жизни, права и обязанности человека поставлены в центр политики государства. Национальная стратегия развития Кыргызской Республики на 2018-2040 годы нацелена на создание среды для развития человека, раскрытие потенциала каждого, кто живет в нашей стране, обеспечение его благополучия.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Кыргызская Республика к 2040 году должна сформировать производственную, энергетическую, финансовую, транспортно-логистическую, информационную, социальную экосистемы и построить новую модель экономики, исходя из гармоничного сосуществования с природой. При этом будет осуществлена высокая степень диверсификации экономики, ее интеграция в систему международного разделения труда.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Образование продолжает оставаться одним из важнейших приоритетов государства и должно быть ориентировано на воспитание гармоничной личности, раскрывающей потенциал каждого человека, формирование применимых на практике знаний и компетенций: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lastRenderedPageBreak/>
        <w:t>1) образование, направленное на получение профессии, должно перестать быть формальным, определяющим статус человека, а будет рассматриваться как осознанный выбор, который определит путь к будущей успешной жизни. Знания, навыки и компетенции позволят реализовать свой потенциал в различных уголках мира. Наши соотечественники смогут занимать более высокие ниши на международном рынке труда;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2) ставится задача повышения качества профессиональной подготовки в соответствии с запросами рынка труда, включая условия интеграции с Евразийским экономическим союзом (ЕАЭС). Для устойчивого роста доходов населения нужно обеспечить качественную подготовку специалистов, в том числе наших трудовых мигрантов;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3) поскольку перед страной ставится задача превращения в цифровой </w:t>
      </w:r>
      <w:proofErr w:type="spellStart"/>
      <w:r w:rsidRPr="00BB0668">
        <w:rPr>
          <w:rFonts w:eastAsia="Times New Roman"/>
          <w:color w:val="2B2B2B"/>
        </w:rPr>
        <w:t>хаб</w:t>
      </w:r>
      <w:proofErr w:type="spellEnd"/>
      <w:r w:rsidRPr="00BB0668">
        <w:rPr>
          <w:rFonts w:eastAsia="Times New Roman"/>
          <w:color w:val="2B2B2B"/>
        </w:rPr>
        <w:t xml:space="preserve"> на Великом Шелковом пути, то система образования должна обеспечить условия формирования базы и системы подготовки высококвалифицированных специалистов, способствовать развитию региональных центров по внедрению инноваций в сфере цифровой экономики, проведению прикладных исследований и разработок с использованием "прорывных" технологий, созданию "интеллектуальных" рабочих мест, чтобы </w:t>
      </w:r>
      <w:proofErr w:type="spellStart"/>
      <w:r w:rsidRPr="00BB0668">
        <w:rPr>
          <w:rFonts w:eastAsia="Times New Roman"/>
          <w:color w:val="2B2B2B"/>
        </w:rPr>
        <w:t>кыргызстанцы</w:t>
      </w:r>
      <w:proofErr w:type="spellEnd"/>
      <w:r w:rsidRPr="00BB0668">
        <w:rPr>
          <w:rFonts w:eastAsia="Times New Roman"/>
          <w:color w:val="2B2B2B"/>
        </w:rPr>
        <w:t xml:space="preserve"> смогли работать по всему миру, не выезжая за пределы страны.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Для реализации указанной цели появляется потребность в инструментах, позволяющих: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обеспечить оптимальное соответствие получаемых квалификаций знаниям, навыкам, компетенциям и потребностям профессиональной сферы деятельности и рынка труда в целом, как на национальном, так и на международном уровнях;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удовлетворить спрос на квалификации со стороны граждан и предприятий в обществе, находящемся в постоянном процессе перемен и инноваций;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улучшить взаимодействие между образовательными организациями и рынком труда;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осуществлять информационный обмен между существующими системами квалификаций, усилить прозрачность квалификаций, согласованность и преемственность между подсистемами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повысить гибкость образовательных программ и оказать поддержку обучающимся при формировании образовательных траекторий;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- содействовать развитию обучения в течение всей жизни (за счет расширения доступа к нему, целевых инвестиций, признания неформального и </w:t>
      </w:r>
      <w:proofErr w:type="spellStart"/>
      <w:r w:rsidRPr="00BB0668">
        <w:rPr>
          <w:rFonts w:eastAsia="Times New Roman"/>
          <w:color w:val="2B2B2B"/>
        </w:rPr>
        <w:t>информального</w:t>
      </w:r>
      <w:proofErr w:type="spellEnd"/>
      <w:r w:rsidRPr="00BB0668">
        <w:rPr>
          <w:rFonts w:eastAsia="Times New Roman"/>
          <w:color w:val="2B2B2B"/>
        </w:rPr>
        <w:t xml:space="preserve"> (спонтанного) обучения).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bookmarkStart w:id="2" w:name="r1"/>
      <w:bookmarkEnd w:id="2"/>
      <w:r w:rsidRPr="00BB0668">
        <w:rPr>
          <w:rFonts w:eastAsia="Times New Roman"/>
          <w:b/>
          <w:bCs/>
          <w:color w:val="2B2B2B"/>
        </w:rPr>
        <w:t>1. Основные понятия и определения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В Концепции национальной системы квалификаций в Кыргызской Республике (далее - Концепция) используются следующие понятия и определения: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Дескриптор</w:t>
      </w:r>
      <w:r w:rsidRPr="00BB0668">
        <w:rPr>
          <w:rFonts w:eastAsia="Times New Roman"/>
          <w:color w:val="2B2B2B"/>
        </w:rPr>
        <w:t> - описание в обобщенном виде результатов обучения для различных уровней квалификации. Система дескрипторов является инвариантной, то есть не привязанной к конкретному образовательному контексту, что облегчает сопоставление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Знания</w:t>
      </w:r>
      <w:r w:rsidRPr="00BB0668">
        <w:rPr>
          <w:rFonts w:eastAsia="Times New Roman"/>
          <w:color w:val="2B2B2B"/>
        </w:rPr>
        <w:t xml:space="preserve"> - совокупность фактов, принципов, теорий и практик, которые связаны с областью работы или обучения. Знания описываются как теоретические и/или как </w:t>
      </w:r>
      <w:proofErr w:type="spellStart"/>
      <w:r w:rsidRPr="00BB0668">
        <w:rPr>
          <w:rFonts w:eastAsia="Times New Roman"/>
          <w:color w:val="2B2B2B"/>
        </w:rPr>
        <w:t>фактологические</w:t>
      </w:r>
      <w:proofErr w:type="spellEnd"/>
      <w:r w:rsidRPr="00BB0668">
        <w:rPr>
          <w:rFonts w:eastAsia="Times New Roman"/>
          <w:color w:val="2B2B2B"/>
        </w:rPr>
        <w:t>, и являются результатом усвоения информации через обучение.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Институты оценивания квалификаций</w:t>
      </w:r>
      <w:r w:rsidRPr="00BB0668">
        <w:rPr>
          <w:rFonts w:eastAsia="Times New Roman"/>
          <w:color w:val="2B2B2B"/>
        </w:rPr>
        <w:t> - организации по оцениванию квалификаций, освоенных как в рамках формального образования, так и неформального обучения, и обучения в процессе труда (обучения на рабочем месте). Организации по оцениванию квалификаций, как правило, отвечают за: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lastRenderedPageBreak/>
        <w:t>- разработку и публикацию критериев сертификации квалификаций, основанных на рамке квалификаций и профессиональных стандартах;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оценку компетенций и присвоение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публикацию и распространение информации, относящейся к оцениванию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proofErr w:type="spellStart"/>
      <w:r w:rsidRPr="00BB0668">
        <w:rPr>
          <w:rFonts w:eastAsia="Times New Roman"/>
          <w:b/>
          <w:bCs/>
          <w:color w:val="2B2B2B"/>
        </w:rPr>
        <w:t>Информальное</w:t>
      </w:r>
      <w:proofErr w:type="spellEnd"/>
      <w:r w:rsidRPr="00BB0668">
        <w:rPr>
          <w:rFonts w:eastAsia="Times New Roman"/>
          <w:b/>
          <w:bCs/>
          <w:color w:val="2B2B2B"/>
        </w:rPr>
        <w:t xml:space="preserve"> (спонтанное) обучение</w:t>
      </w:r>
      <w:r w:rsidRPr="00BB0668">
        <w:rPr>
          <w:rFonts w:eastAsia="Times New Roman"/>
          <w:color w:val="2B2B2B"/>
        </w:rPr>
        <w:t> - обучение, осуществляемое в ходе повседневной жизнедеятельности человека, связанной с его работой, жизнью в семье или проведением досуга, не организованное и не структурированное в плане целей, продолжительности и помощи в обучении; может быть непреднамеренным с точки зрения обучающегося.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Квалификация</w:t>
      </w:r>
      <w:r w:rsidRPr="00BB0668">
        <w:rPr>
          <w:rFonts w:eastAsia="Times New Roman"/>
          <w:color w:val="2B2B2B"/>
        </w:rPr>
        <w:t> - результат процесса оценки и признания компетентным органом освоения индивидом определенной образовательной программы и/или практического опыта.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Уровень квалификации</w:t>
      </w:r>
      <w:r w:rsidRPr="00BB0668">
        <w:rPr>
          <w:rFonts w:eastAsia="Times New Roman"/>
          <w:color w:val="2B2B2B"/>
        </w:rPr>
        <w:t> - установленная и описанная в квалификационной рамке совокупность требований к компетенциям работников.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Компетенция</w:t>
      </w:r>
      <w:r w:rsidRPr="00BB0668">
        <w:rPr>
          <w:rFonts w:eastAsia="Times New Roman"/>
          <w:color w:val="2B2B2B"/>
        </w:rPr>
        <w:t> - подтвержденная способность индивида использовать различные знания, навыки, личностные и социальные способности, и/или методологические способности в различных профессиональных и учебных ситуациях с целью профессионального и/или личного развития.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Навыки</w:t>
      </w:r>
      <w:r w:rsidRPr="00BB0668">
        <w:rPr>
          <w:rFonts w:eastAsia="Times New Roman"/>
          <w:color w:val="2B2B2B"/>
        </w:rPr>
        <w:t> - способность применять знания и использовать ноу-хау для решения задач и проблем (познавательные навыки, связанные с использованием логического, интуитивного и творческого мышления, практические навыки, связанные с использованием ручных операций и использованием методов, материалов, инструментов и приборов).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Национальная рамка квалификаций</w:t>
      </w:r>
      <w:r w:rsidRPr="00BB0668">
        <w:rPr>
          <w:rFonts w:eastAsia="Times New Roman"/>
          <w:color w:val="2B2B2B"/>
        </w:rPr>
        <w:t> - структурированное описание уровней квалификаций в соответствии с набором критериев, направленное на интеграцию и координацию национальных квалификационных подсистем, обеспечение сопоставимости квалификаций, и являющееся основой для системы подтверждения соответствия и присвоения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Национальная система квалификаций</w:t>
      </w:r>
      <w:r w:rsidRPr="00BB0668">
        <w:rPr>
          <w:rFonts w:eastAsia="Times New Roman"/>
          <w:color w:val="2B2B2B"/>
        </w:rPr>
        <w:t> - совокупность механизмов, позволяющая обеспечить взаимодействие сфер образования и рынка труда, включающая Национальную рамку квалификаций, отраслевые/секторальные рамки квалификаций, профессиональные и образовательные стандарты и процедуры их признания, системы оценивания квалификаций, образовательных организаций и программ.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Неформальное обучение</w:t>
      </w:r>
      <w:r w:rsidRPr="00BB0668">
        <w:rPr>
          <w:rFonts w:eastAsia="Times New Roman"/>
          <w:color w:val="2B2B2B"/>
        </w:rPr>
        <w:t> - обучение, осуществляемое в ходе спланированной деятельности, в плане целей, продолжительности и помощи в обучении, т.е. обучение, происходящее в ходе повседневных трудовых ситуаций, содержащих обучающий компонент, но не завершающееся выдачей документа об образовании.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Отрасль</w:t>
      </w:r>
      <w:r w:rsidRPr="00BB0668">
        <w:rPr>
          <w:rFonts w:eastAsia="Times New Roman"/>
          <w:color w:val="2B2B2B"/>
        </w:rPr>
        <w:t> - совокупность предприятий и производств, обладающих общностью производимой продукции, технологий и удовлетворяемых потребностей.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Отраслевые/секторальные рамки квалификаций</w:t>
      </w:r>
      <w:r w:rsidRPr="00BB0668">
        <w:rPr>
          <w:rFonts w:eastAsia="Times New Roman"/>
          <w:color w:val="2B2B2B"/>
        </w:rPr>
        <w:t> - системное и структурированное по уровням описание содержания квалификаций в определенной(м) отрасли/секторе.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Профессиональный стандарт</w:t>
      </w:r>
      <w:r w:rsidRPr="00BB0668">
        <w:rPr>
          <w:rFonts w:eastAsia="Times New Roman"/>
          <w:color w:val="2B2B2B"/>
        </w:rPr>
        <w:t> - основополагающий документ, определяющий в рамках конкретного вида профессиональной деятельности требования к ее содержанию и качеству, и описывающий качественный уровень квалификации сотрудника, которому он обязан соответствовать, чтобы по праву занимать место в штате любой организации, вне зависимости от рода ее деятельности.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lastRenderedPageBreak/>
        <w:t>Результаты обучения</w:t>
      </w:r>
      <w:r w:rsidRPr="00BB0668">
        <w:rPr>
          <w:rFonts w:eastAsia="Times New Roman"/>
          <w:color w:val="2B2B2B"/>
        </w:rPr>
        <w:t> - констатация того, что обучающийся знает, понимает и умеет делать по завершении обучения.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Результаты обучения показывают индивидуальные достижения, знания и практические умения, приобретенные и продемонстрированные после успешного завершения отдельного курса, части образовательной программы/модуля или образовательной программы в целом. Результаты обучения содержат критерии оценки, отражают минимальные требования, предъявляемые к полученной степени. Результаты обучения следует отличать от задач и целей, так как они больше связаны с достижениями обучающихся, чем с задачами преподавателя.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Сектор</w:t>
      </w:r>
      <w:r w:rsidRPr="00BB0668">
        <w:rPr>
          <w:rFonts w:eastAsia="Times New Roman"/>
          <w:color w:val="2B2B2B"/>
        </w:rPr>
        <w:t> - часть экономической системы, включающая группы близких по характеру отраслей.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Система оценивания квалификаций</w:t>
      </w:r>
      <w:r w:rsidRPr="00BB0668">
        <w:rPr>
          <w:rFonts w:eastAsia="Times New Roman"/>
          <w:color w:val="2B2B2B"/>
        </w:rPr>
        <w:t> - осуществляемое в соответствии с принятым порядком установление соответствия квалификации соискателя требованиям профессионального стандарта, а в случае его отсутствия - иным квалификационным требованиям.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Умение</w:t>
      </w:r>
      <w:r w:rsidRPr="00BB0668">
        <w:rPr>
          <w:rFonts w:eastAsia="Times New Roman"/>
          <w:color w:val="2B2B2B"/>
        </w:rPr>
        <w:t> - это освоенный субъектом способ выполнения действия, обеспечиваемый совокупностью приобретенных знаний. Умение выражается в способности осознанно применить знания на практике.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Формальное образование</w:t>
      </w:r>
      <w:r w:rsidRPr="00BB0668">
        <w:rPr>
          <w:rFonts w:eastAsia="Times New Roman"/>
          <w:color w:val="2B2B2B"/>
        </w:rPr>
        <w:t> - образование, структурированное в плане целей, продолжительности и помощи в обучении и завершающееся выдачей документа об образовании.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bookmarkStart w:id="3" w:name="r2"/>
      <w:bookmarkEnd w:id="3"/>
      <w:r w:rsidRPr="00BB0668">
        <w:rPr>
          <w:rFonts w:eastAsia="Times New Roman"/>
          <w:b/>
          <w:bCs/>
          <w:color w:val="2B2B2B"/>
        </w:rPr>
        <w:t>2. Цели и задачи Концепции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Целями Концепции являются: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повышение спроса на квалификации работников со стороны рынка труда и предложения квалификаций со стороны системы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- формирование подходов к разработке и внедрению национальной системы, обеспечивающей признание обучения, включающей средства разработки и </w:t>
      </w:r>
      <w:proofErr w:type="spellStart"/>
      <w:r w:rsidRPr="00BB0668">
        <w:rPr>
          <w:rFonts w:eastAsia="Times New Roman"/>
          <w:color w:val="2B2B2B"/>
        </w:rPr>
        <w:t>операционализации</w:t>
      </w:r>
      <w:proofErr w:type="spellEnd"/>
      <w:r w:rsidRPr="00BB0668">
        <w:rPr>
          <w:rFonts w:eastAsia="Times New Roman"/>
          <w:color w:val="2B2B2B"/>
        </w:rPr>
        <w:t xml:space="preserve"> национальной политики в отношении квалификации, институциональных механизмов, процессов, обеспечения качества, оценки и процессов присуждения и признания профессиональных навыков, и других механизмов, которые связывают образование и обучение с рынком труда и гражданским обществом.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Задачами Концепции являются: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определение рамочных условий для признания квалификаций и обучения на национальном и международном уровнях, в том числе продвижения обучения в течение всей жизни;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определение ключевых задач и механизмов, направленных на достижение условий для устойчивого развития системы начального, среднего, высшего и послевузовского профессионального образования, и ее адекватного реагирования на требования потребителей образовательных услуг;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создание методологической и организационной базы для разработки, внедрения и совершенствования национальной системы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определение роли участников в разработке, внедрении и реализации компонентов национальной системы квалификаций в Кыргызской Республике.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bookmarkStart w:id="4" w:name="r3"/>
      <w:bookmarkEnd w:id="4"/>
      <w:r w:rsidRPr="00BB0668">
        <w:rPr>
          <w:rFonts w:eastAsia="Times New Roman"/>
          <w:b/>
          <w:bCs/>
          <w:color w:val="2B2B2B"/>
        </w:rPr>
        <w:t>3. Функции и задачи национальной системы квалификаций и принципы ее разработки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Функциями национальной системы квалификаций являются: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lastRenderedPageBreak/>
        <w:t>- коммуникационная: описание и структурирование уже существующих на национальном и международном рынках квалификаций, установление взаимосвязей между ними и прояснение выбора для заинтересованных сторон (обучающихся, работодателей, политиков);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реформационная: использование национальной системы квалификаций как особого политического и методологического инструмента, которому будет отведена главная роль в процессе реформирования образования и расширения охвата образовательными услугами такими способами, которые приведут к повышению уровней профессиональной компетентности, оптимизации эффективности рынка труда и к экономическому росту.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Задачами национальной системы квалификаций являются: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содействие созданию условий для адаптации квалификаций к нуждам национальной экономики и координации экономической, социальной и трудовой политики на национальном и региональном/международном уровнях;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- разработка, классификация и признание навыков, знаний и компетенций в пределах иерархии согласованных уровней, упорядочивания существующих и новых квалификаций, которые определяются по результатам обучения, то есть на основе четко определенного набора знаний, навыков, компетенций, приобретенных в рамках формального, неформального или </w:t>
      </w:r>
      <w:proofErr w:type="spellStart"/>
      <w:r w:rsidRPr="00BB0668">
        <w:rPr>
          <w:rFonts w:eastAsia="Times New Roman"/>
          <w:color w:val="2B2B2B"/>
        </w:rPr>
        <w:t>информального</w:t>
      </w:r>
      <w:proofErr w:type="spellEnd"/>
      <w:r w:rsidRPr="00BB0668">
        <w:rPr>
          <w:rFonts w:eastAsia="Times New Roman"/>
          <w:color w:val="2B2B2B"/>
        </w:rPr>
        <w:t xml:space="preserve"> обучения;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установление сопоставимости разных видов квалификаций путем введения унифицированных уровней и способов перехода с одного уровня на другой, смены профессиональной или отраслевой принадлежности либо перемещения в пределах профессии или отрасли (и даже смены сферы специализации или академической деятельности);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повышение прозрачности квалификаций посредством стандартизации всех квалификаций и использования результатов обучения;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переориентация системы образования от "предложения" к "спросу";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повышение мобильности рабочей силы, включая: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proofErr w:type="gramStart"/>
      <w:r w:rsidRPr="00BB0668">
        <w:rPr>
          <w:rFonts w:eastAsia="Times New Roman"/>
          <w:color w:val="2B2B2B"/>
        </w:rPr>
        <w:t>повышение</w:t>
      </w:r>
      <w:proofErr w:type="gramEnd"/>
      <w:r w:rsidRPr="00BB0668">
        <w:rPr>
          <w:rFonts w:eastAsia="Times New Roman"/>
          <w:color w:val="2B2B2B"/>
        </w:rPr>
        <w:t xml:space="preserve"> степени интеграции экономики на региональном/международном уровне путем сокращения числа факторов, препятствующих мобильности работников;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proofErr w:type="gramStart"/>
      <w:r w:rsidRPr="00BB0668">
        <w:rPr>
          <w:rFonts w:eastAsia="Times New Roman"/>
          <w:color w:val="2B2B2B"/>
        </w:rPr>
        <w:t>улучшение</w:t>
      </w:r>
      <w:proofErr w:type="gramEnd"/>
      <w:r w:rsidRPr="00BB0668">
        <w:rPr>
          <w:rFonts w:eastAsia="Times New Roman"/>
          <w:color w:val="2B2B2B"/>
        </w:rPr>
        <w:t xml:space="preserve"> способности работников находить работу на региональном/международном рынке труда в соответствии с подготовкой и опытом;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proofErr w:type="gramStart"/>
      <w:r w:rsidRPr="00BB0668">
        <w:rPr>
          <w:rFonts w:eastAsia="Times New Roman"/>
          <w:color w:val="2B2B2B"/>
        </w:rPr>
        <w:t>улучшение</w:t>
      </w:r>
      <w:proofErr w:type="gramEnd"/>
      <w:r w:rsidRPr="00BB0668">
        <w:rPr>
          <w:rFonts w:eastAsia="Times New Roman"/>
          <w:color w:val="2B2B2B"/>
        </w:rPr>
        <w:t xml:space="preserve"> способности работодателей определять навыки и умения работников на национальном/региональном/международном уровнях;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более широкое участие частного сектора в мероприятиях по образованию и подготовке кадров;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создание эталона для целей обеспечения качества, что способствует повышению качества и подотчетности, внушение общественности и профессиональным сообществам доверия к целостности и значимости национальных квалификационных систем;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создание системы признания неформально приобретенных навыков и компетенций;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- создание возможностей для накопления и перевода кредитов, обязательных для получения квалификаций, а также посредством оценивания и признания неформального или </w:t>
      </w:r>
      <w:proofErr w:type="spellStart"/>
      <w:r w:rsidRPr="00BB0668">
        <w:rPr>
          <w:rFonts w:eastAsia="Times New Roman"/>
          <w:color w:val="2B2B2B"/>
        </w:rPr>
        <w:t>информального</w:t>
      </w:r>
      <w:proofErr w:type="spellEnd"/>
      <w:r w:rsidRPr="00BB0668">
        <w:rPr>
          <w:rFonts w:eastAsia="Times New Roman"/>
          <w:color w:val="2B2B2B"/>
        </w:rPr>
        <w:t xml:space="preserve"> обучения;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расширение доступа к образованию и подготовке, а также создание у обучающихся мотивации продолжать обучение посредством сертификации имеющихся навыков и компетенций, что приведет к повышению образовательного уровня и международной конкурентоспособности;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lastRenderedPageBreak/>
        <w:t xml:space="preserve">- упрощение процедур интеграции или </w:t>
      </w:r>
      <w:proofErr w:type="spellStart"/>
      <w:r w:rsidRPr="00BB0668">
        <w:rPr>
          <w:rFonts w:eastAsia="Times New Roman"/>
          <w:color w:val="2B2B2B"/>
        </w:rPr>
        <w:t>реинтеграции</w:t>
      </w:r>
      <w:proofErr w:type="spellEnd"/>
      <w:r w:rsidRPr="00BB0668">
        <w:rPr>
          <w:rFonts w:eastAsia="Times New Roman"/>
          <w:color w:val="2B2B2B"/>
        </w:rPr>
        <w:t xml:space="preserve"> обучающихся в систему образования посредством повышения прозрачности процесса оценивания и признания, содействие непрерывному обучению в течение всей жизни за счет разъяснения людям имеющихся у них возможностей для последующего образования на основе применения всех форм и методов формального, неформального и </w:t>
      </w:r>
      <w:proofErr w:type="spellStart"/>
      <w:r w:rsidRPr="00BB0668">
        <w:rPr>
          <w:rFonts w:eastAsia="Times New Roman"/>
          <w:color w:val="2B2B2B"/>
        </w:rPr>
        <w:t>информального</w:t>
      </w:r>
      <w:proofErr w:type="spellEnd"/>
      <w:r w:rsidRPr="00BB0668">
        <w:rPr>
          <w:rFonts w:eastAsia="Times New Roman"/>
          <w:color w:val="2B2B2B"/>
        </w:rPr>
        <w:t xml:space="preserve"> обучения с целью перемещения между различными квалификационными уровнями;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содействие обучающимся в принятии ими решений на основе всей полноты информации относительно интересующих их программ обучения и связанных с ними квалификационных стандартов путем сопоставления уровней разных квалификаций и выявления четких образовательных трансфертов, ведущих к избранным ими карьерным целям.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Разработка национальной системы квалификаций должна осуществляться на основе следующих принципов: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- системность, которая будет обеспечиваться через объединение в общую структуру всех видов и уровней профессионального образования (формального, неформального и </w:t>
      </w:r>
      <w:proofErr w:type="spellStart"/>
      <w:r w:rsidRPr="00BB0668">
        <w:rPr>
          <w:rFonts w:eastAsia="Times New Roman"/>
          <w:color w:val="2B2B2B"/>
        </w:rPr>
        <w:t>информального</w:t>
      </w:r>
      <w:proofErr w:type="spellEnd"/>
      <w:r w:rsidRPr="00BB0668">
        <w:rPr>
          <w:rFonts w:eastAsia="Times New Roman"/>
          <w:color w:val="2B2B2B"/>
        </w:rPr>
        <w:t>), формирование общей стратегии развития рынка труда и системы образования, позволяющей планировать различные траектории образования, ведущие к получению конкретной квалификации, повышению квалификационного уровня, карьерному росту, через соответствие иерархии квалификационных уровней структуре разделения труда и национальной системы образования Кыргызской Республики, а также ясную взаимосвязь с системой обеспечения качества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сопоставимость, которая будет осуществляться на основе учета мирового опыта при разработке структуры и элементов национальной системы квалификаций, учета квалификационных систем стран, формирующих региональный рынок труда и общие рынки труда, сформированные в рамках соглашений, а также Европейскую рамку квалификаций, квалификационных рамок Европейского пространства высшего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- </w:t>
      </w:r>
      <w:proofErr w:type="spellStart"/>
      <w:r w:rsidRPr="00BB0668">
        <w:rPr>
          <w:rFonts w:eastAsia="Times New Roman"/>
          <w:color w:val="2B2B2B"/>
        </w:rPr>
        <w:t>транспарентность</w:t>
      </w:r>
      <w:proofErr w:type="spellEnd"/>
      <w:r w:rsidRPr="00BB0668">
        <w:rPr>
          <w:rFonts w:eastAsia="Times New Roman"/>
          <w:color w:val="2B2B2B"/>
        </w:rPr>
        <w:t>, достигаемая путем привлечения к разработке национальной системы квалификаций всех заинтересованных сторон, взаимная заинтересованность профессионального образования и рынка труда в повышении качества подготовки кадров и обеспечении конкурентоспособности в их профессиональной деятельности, прозрачность описания необходимых процедур, требований квалификационных уровней для всех пользователей;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гибкость, которая будет обеспечиваться путем модернизация существующих путей и способов освоения и присуждения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- последовательность, которая будет обеспечиваться путем реализации логически взаимосвязанных мероприятий, имеющих единую </w:t>
      </w:r>
      <w:proofErr w:type="spellStart"/>
      <w:r w:rsidRPr="00BB0668">
        <w:rPr>
          <w:rFonts w:eastAsia="Times New Roman"/>
          <w:color w:val="2B2B2B"/>
        </w:rPr>
        <w:t>критериальную</w:t>
      </w:r>
      <w:proofErr w:type="spellEnd"/>
      <w:r w:rsidRPr="00BB0668">
        <w:rPr>
          <w:rFonts w:eastAsia="Times New Roman"/>
          <w:color w:val="2B2B2B"/>
        </w:rPr>
        <w:t xml:space="preserve"> и методологическую основу, в установленные сроки.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bookmarkStart w:id="5" w:name="r4"/>
      <w:bookmarkEnd w:id="5"/>
      <w:r w:rsidRPr="00BB0668">
        <w:rPr>
          <w:rFonts w:eastAsia="Times New Roman"/>
          <w:b/>
          <w:bCs/>
          <w:color w:val="2B2B2B"/>
        </w:rPr>
        <w:t>4. Структура национальной системы квалификаций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Основными взаимосвязанными элементами национальной системы квалификаций являются: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национальная рамка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профессиональные стандарты и процедуры их признания;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отраслевые/секторальные рамки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системы оценивания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Основные элементы национальной системы квалификаций будут тесно взаимоувязаны с государственными образовательными стандартами Кыргызской </w:t>
      </w:r>
      <w:r w:rsidRPr="00BB0668">
        <w:rPr>
          <w:rFonts w:eastAsia="Times New Roman"/>
          <w:color w:val="2B2B2B"/>
        </w:rPr>
        <w:lastRenderedPageBreak/>
        <w:t>Республики, а также с внутренними и внешними системами обеспечения качества образовательных программ.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bookmarkStart w:id="6" w:name="p4"/>
      <w:r w:rsidRPr="00BB0668">
        <w:rPr>
          <w:rFonts w:eastAsia="Times New Roman"/>
          <w:b/>
          <w:bCs/>
          <w:color w:val="0000FF"/>
        </w:rPr>
        <w:t>§ 4.1. Национальная рамка квалификаций</w:t>
      </w:r>
      <w:bookmarkEnd w:id="6"/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Центральным элементом национальной системы квалификаций является национальная рамка квалификаций, представляющая собой документ, содержащий обобщенное описание квалификационных уровней, и предназначенная для различных групп пользователей (работодателей, их объединений, органов управления образованием, образовательных организаций, граждан).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Основными элементами национальной рамки квалификаций являются: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уровни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дескрипторы квалификационных уровней;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вариативные пути достижения квалификационных уровней;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трудоемкость, для достижения квалификационного уровня в рамках формального обучения.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Квалификационные уровни. Определение квалификационных уровней будет осуществляться с учетом: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результатов обучения;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иерархии квалификационных уровней в структуре разделения труда и системы образования Кыргызской Республики;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установления четких связей между требованиями сферы труда к выполнению работниками трудовых функций и требованиями к оценке соответствия работников этим требованиям;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установления ясной связи между уровнями квалификаций в национальной рамке квалификаций и дескрипторами уровней Европейской рамки квалификаций, квалификационных рамок Европейского пространства высшего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прозрачности методов включения квалификаций в национальную рамку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- накопительного принципа, направленного на признание предыдущего обучения на основе результатов формального, неформального и </w:t>
      </w:r>
      <w:proofErr w:type="spellStart"/>
      <w:r w:rsidRPr="00BB0668">
        <w:rPr>
          <w:rFonts w:eastAsia="Times New Roman"/>
          <w:color w:val="2B2B2B"/>
        </w:rPr>
        <w:t>информального</w:t>
      </w:r>
      <w:proofErr w:type="spellEnd"/>
      <w:r w:rsidRPr="00BB0668">
        <w:rPr>
          <w:rFonts w:eastAsia="Times New Roman"/>
          <w:color w:val="2B2B2B"/>
        </w:rPr>
        <w:t xml:space="preserve"> обучения.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Дескрипторы квалификационных уровней. Квалификационные уровни устанавливаются и описываются посредством дескрипторов.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Каждый дескриптор цикла предлагает общую формулировку ожиданий относительно образовательных достижений и способностей, типичных для квалификации, свидетельствующих об окончании обучения.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Дескрипторы содержат информацию о том, какие требования целесообразно предъявлять к обучаемому на каждом из образовательных уровней, и характеризуют результаты обучения.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Дескрипторы разработаны в терминах знаний, пониманий, навыков и компетенций. При этом начальные уровни предполагают понимание базовых инструкций и базовых учений, а верхние уровни - наличие сложных умений и знаний деятельности на высшем управленческом уровне с высокой степенью самостоятельности.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На основании дескрипторов квалификаций, определенных в национальной рамке квалификаций, будут разработаны отраслевые/секторальные рамки квалификаций, национальная система обеспечения качества образования будет прямо связана с уровнями и дескрипторами национальной рамки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lastRenderedPageBreak/>
        <w:t>Вариативные пути достижения квалификационных уровней.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Национальная рамка квалификаций закрепляет возможность формирования гибких траекторий получения и развития квалификаций с учетом всех возможных форм и видов обучения.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Трудоемкость. В национальной рамке квалификаций будет уточнена трудоемкость, необходимая для достижения квалификационного уровня в рамках формального обучения. Для тех квалификационных уровней, где это возможно, будет использована система кредитов.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§ 4.2. Профессиональные стандарты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Профессиональный стандарт - составная часть национальной системы квалификаций, содержит описание качественного уровня квалификации сотрудника, которому тот обязан соответствовать, чтобы по праву занимать место в штате любой компании, вне зависимости от рода ее деятельности, в том числе: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трудовых функций работника в соответствии с его квалификацией и занимаемой должностью (функциональный анализ);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требования к его опыту и знаниям, навыкам, компетенциям, необходимым для успешного выполнения данных трудовых функций.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На основании международного опыта и опыта реализации отечественных пилотных проектов будут установлены и утверждены структура, правила разработки, экспертизы, признания, внедрения и применения профессиональных стандартов.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§ 4.3. Отраслевая/секторальная рамка квалификаций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Отраслевая/секторальная рамка квалификаций - составная часть национальной системы квалификаций, представляющая собой обобщенное описание по установленным показателям квалификационных уровней в рамках отрасли/сектора, признаваемое ведущими в данной отрасли организациями.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Целью отраслевой/секторальной рамки квалификаций является формулировка требований к существующим квалификациям в отрасли/секторе на основе национальной рамки квалификаций с учетом стратегии развития отрасли/сектора, разработка карт профессий и должностей по уровням квалификаций, установление межотраслевых связей через смежные виды занятий (профессии и должности).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Принципами разработки отраслевой/секторальной рамки квалификаций являются: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определение в отрасли/секторе взаимосвязанных профессиональных групп и/или подгрупп;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преемственность личностных и профессиональных компетенций, умений, навыков и знаний работников при переходе от низших уровней квалификации к высшим с учетом практического опыта;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приемлемость требований отраслевой/секторальной рамки квалификаций ко всем профессиональным группам и/или подгруппам;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соответствие иерархии уровней квалификации национальной рамке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описание уровней квалификации отраслевой/секторальной рамки квалификаций через параметры профессиональной деятельности;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ясность описания уровней квалификации для всех заинтересованных пользователей.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lastRenderedPageBreak/>
        <w:t>На основании международного опыта и опыта реализации отечественных пилотных проектов будут установлены и утверждены структура отраслевой/секторальной рамки квалификаций, правила их разработки, экспертизы, признания и применения.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r w:rsidRPr="00BB0668">
        <w:rPr>
          <w:rFonts w:eastAsia="Times New Roman"/>
          <w:b/>
          <w:bCs/>
          <w:color w:val="2B2B2B"/>
        </w:rPr>
        <w:t>§ 4.4. Системы оценивания квалификаций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В Кыргызской Республике необходимо создать и развить институты, выполняющие функции экспертно-методических центров и центров оценивания квалификаций. Необходимо установить правила и процедуры оценивания квалификаций, получаемых через формальное, неформальное или </w:t>
      </w:r>
      <w:proofErr w:type="spellStart"/>
      <w:r w:rsidRPr="00BB0668">
        <w:rPr>
          <w:rFonts w:eastAsia="Times New Roman"/>
          <w:color w:val="2B2B2B"/>
        </w:rPr>
        <w:t>информальное</w:t>
      </w:r>
      <w:proofErr w:type="spellEnd"/>
      <w:r w:rsidRPr="00BB0668">
        <w:rPr>
          <w:rFonts w:eastAsia="Times New Roman"/>
          <w:color w:val="2B2B2B"/>
        </w:rPr>
        <w:t xml:space="preserve"> образование, на основе требований профессиональных и образовательных стандартов.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bookmarkStart w:id="7" w:name="r5"/>
      <w:bookmarkEnd w:id="7"/>
      <w:r w:rsidRPr="00BB0668">
        <w:rPr>
          <w:rFonts w:eastAsia="Times New Roman"/>
          <w:b/>
          <w:bCs/>
          <w:color w:val="2B2B2B"/>
        </w:rPr>
        <w:t>5. Механизмы разработки, внедрения и совершенствования национальной системы квалификаций в Кыргызской Республике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Государство создает экономические, институциональные и правовые условия для разработки и реализации национальной системы квалификаций. Регулирующая роль государства заключается в координации взаимодействия всех участвующих в национальной системе квалификаций сторон.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Цели и задачи настоящей Концепции могут быть достигнуты только при условии создания действенных механизмов и процедур ее внедрения: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1. Управление разработкой, реализацией и методическое сопровождение национальной системы квалификаций осуществляется уполномоченными государственными органами в области образования и труда в тесном взаимодействии с другими органами государственной власти, общественными и профессиональными организациями.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2. Для общей координации деятельности по разработке, внедрению и совершенствованию национальной системы квалификаций будет создан национальный квалификационный совет по развитию национальной системы квалификаций, в состав которого будут входить представители заинтересованных государственных органов, общественных организаций, объединений работодателей, профсоюзов, учебных, научных организаций.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3. Основными участниками процедур по реализации положений Концепции будут выступать профессиональные ассоциации и объединения, образовательные фонды, союзы и ассоциации, отраслевые общественные объединения работодателей, Торгово-промышленная палата Кыргызской Республики, заинтересованные организации и ведомства, учебные заведения, научные организации.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4. Будет организован процесс </w:t>
      </w:r>
      <w:proofErr w:type="spellStart"/>
      <w:r w:rsidRPr="00BB0668">
        <w:rPr>
          <w:rFonts w:eastAsia="Times New Roman"/>
          <w:color w:val="2B2B2B"/>
        </w:rPr>
        <w:t>самосертификации</w:t>
      </w:r>
      <w:proofErr w:type="spellEnd"/>
      <w:r w:rsidRPr="00BB0668">
        <w:rPr>
          <w:rFonts w:eastAsia="Times New Roman"/>
          <w:color w:val="2B2B2B"/>
        </w:rPr>
        <w:t xml:space="preserve"> с участием международных экспертов.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Разработка и развитие национальной системы квалификаций включают следующие механизмы: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внесение изменений в законодательство в области образования и трудовое законодательство (введение соответствующих определений и понятий рамки квалификаций, утверждение характеристик и процедур признания и сертификации квалификаций);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распределение ответственности и координация действий всех заинтересованных сторон;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консолидация усилий и ресурсов бизнеса, рынка труда, государства и образовательных организаций в развитии рамки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lastRenderedPageBreak/>
        <w:t>- развитие структуры, совершенствование содержания и технологии профессионального образования в соответствии с требованиями рынка труда;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пересмотр классификации видов профессиональной деятельности и образовательных программ;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организация и проведение различных круглых столов, конференций, семинаров и презентаций по актуальным вопросам рамки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Процедуры и механизмы разработки национальной системы квалификаций предусматривают: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государственное регулирование разработки национальной системы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утверждение организационных и институциональных механизмов системы квалификаций (правовые регламентации, распределение функций и обязанностей заинтересованных сторон).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Финансирование мероприятий Концепции планируется осуществлять в рамках утвержденных средств государственных органов, а также за счет привлеченных средств международных (донорских) организаций и иных источников, не запрещенных законодательству Кыргызской Республики.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bookmarkStart w:id="8" w:name="r6"/>
      <w:bookmarkEnd w:id="8"/>
      <w:r w:rsidRPr="00BB0668">
        <w:rPr>
          <w:rFonts w:eastAsia="Times New Roman"/>
          <w:b/>
          <w:bCs/>
          <w:color w:val="2B2B2B"/>
        </w:rPr>
        <w:t>6. Возможные риски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При осуществлении разработки, реализации национальной системы квалификаций возможны следующие риски: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proofErr w:type="gramStart"/>
      <w:r w:rsidRPr="00BB0668">
        <w:rPr>
          <w:rFonts w:eastAsia="Times New Roman"/>
          <w:color w:val="2B2B2B"/>
        </w:rPr>
        <w:t>организационно</w:t>
      </w:r>
      <w:proofErr w:type="gramEnd"/>
      <w:r w:rsidRPr="00BB0668">
        <w:rPr>
          <w:rFonts w:eastAsia="Times New Roman"/>
          <w:color w:val="2B2B2B"/>
        </w:rPr>
        <w:t>-управленческие и финансовые риски: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отсутствие координации по взаимосвязанным работам по разработке профессиональных стандартов и созданию системы сертификации квалификаций, а также корректировке государственных образовательных стандартов начального, среднего и высшего профессионального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управленческие проблемы при организации работы по созданию и развитию организационной и методологической базы национальной системы квалификаций, отсутствие необходимого взаимодействия между органами государственной власти, общественными и профессиональными организациями, снижение оперативности при принятии управленческих решений, отсутствие реальной координации между рабочими группами;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ведомственная разобщенность принятия решений по созданию, внедрению и совершенствованию национальной системы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недостаточность ресурсов для поддержки работы рабочих групп, организации широкой дискуссии на национальном уровне, привлечения внешних экспертов;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proofErr w:type="gramStart"/>
      <w:r w:rsidRPr="00BB0668">
        <w:rPr>
          <w:rFonts w:eastAsia="Times New Roman"/>
          <w:color w:val="2B2B2B"/>
        </w:rPr>
        <w:t>содержательные</w:t>
      </w:r>
      <w:proofErr w:type="gramEnd"/>
      <w:r w:rsidRPr="00BB0668">
        <w:rPr>
          <w:rFonts w:eastAsia="Times New Roman"/>
          <w:color w:val="2B2B2B"/>
        </w:rPr>
        <w:t xml:space="preserve"> риски: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недостаточное понимание участниками рабочих групп роли и функций национальной системы квалификаций, формальный подход к формированию уровней, дескрипторов, траекторий;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недостаточное понимание роли и места национальной системы квалификаций для формирования рынка квалификаций у профессиональных сообществ и организаций, и неготовность в связи с этим к эффективному использованию национальной системы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proofErr w:type="gramStart"/>
      <w:r w:rsidRPr="00BB0668">
        <w:rPr>
          <w:rFonts w:eastAsia="Times New Roman"/>
          <w:color w:val="2B2B2B"/>
        </w:rPr>
        <w:t>нормативные</w:t>
      </w:r>
      <w:proofErr w:type="gramEnd"/>
      <w:r w:rsidRPr="00BB0668">
        <w:rPr>
          <w:rFonts w:eastAsia="Times New Roman"/>
          <w:color w:val="2B2B2B"/>
        </w:rPr>
        <w:t xml:space="preserve"> риски: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недостаточная нормативная правовая база для принятия решений в области трудового законодательства, разработки профессиональных стандартов, государственных образовательных стандартов, сертификации квалификаций, обеспечения качества и независимой аккредитации.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lastRenderedPageBreak/>
        <w:t>В целях управления указанными рисками в процессе реализации Концепции должно быть предусмотрено: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проведение широкой информационно-разъяснительной работы с различными целевыми группами;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механизм учета финансовых, человеческих и иных ресурсов в рамках республиканского бюджета и международных проектов/программ донорской поддержки;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консолидация межведомственной работы по развитию нормативной базы для эффективной разработки и реализации национальной системы квалификаций, а также сопряженных с ней видов деятельности.</w:t>
      </w:r>
    </w:p>
    <w:p w:rsidR="00BB0668" w:rsidRPr="00BB0668" w:rsidRDefault="00BB0668" w:rsidP="00BB0668">
      <w:pPr>
        <w:shd w:val="clear" w:color="auto" w:fill="FFFFFF"/>
        <w:spacing w:before="200" w:after="200" w:line="276" w:lineRule="atLeast"/>
        <w:ind w:left="1134" w:right="1509" w:firstLine="0"/>
        <w:jc w:val="center"/>
        <w:rPr>
          <w:rFonts w:eastAsia="Times New Roman"/>
          <w:color w:val="2B2B2B"/>
        </w:rPr>
      </w:pPr>
      <w:bookmarkStart w:id="9" w:name="r7"/>
      <w:bookmarkEnd w:id="9"/>
      <w:r w:rsidRPr="00BB0668">
        <w:rPr>
          <w:rFonts w:eastAsia="Times New Roman"/>
          <w:b/>
          <w:bCs/>
          <w:color w:val="2B2B2B"/>
        </w:rPr>
        <w:t>7. Этапы реализации концепции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Первый этап, I квартал 2020 года: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1) утверждение плана действий межведомственной рабочей группы;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2) определение и изыскание финансовых и иных ресурсов, необходимых для поддержки работы;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3) согласование деятельности в области развития национальной системы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4) уточнение структуры национальной системы квалификаций и ее основных элементов с учетом европейских и региональных трендов;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5) корректировка национальной рамки квалификаций, уточнение количества квалификационных уровней с учетом реформ, осуществляемых в сфере начального, среднего и высшего профессионального образования в Кыргызской Республике;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6) установление связи построения и развития национальной системы квалификаций с предлагаемым реформированием уровней магистратуры, реформой системы организации науки, а также уточнением статуса среднего профессионального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7) уточнение и обоснование перечня дескрипторов квалификационных уровней, а также трудоемкости, необходимой для достижения результатов обучения, определенных для каждого квалификационного уровня в рамках формального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8) установление связи с дескрипторами государственных образовательных стандартов начального, среднего и высшего профессионального образования, отраслевыми исследованиями начального профессионального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9) организация широкой дискуссии на национальном уровне с привлечение внешних экспертов;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10) определение пилотных отраслей для разработки отраслевой/секторальной рамки квалификаций (с учетом реализации проектов Европейского Союза, Азиатского банка развития, а также приоритетов Национальной стратегии развития Кыргызской Республики на 2018-2040 годы);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11) разработка и создание макета и методологии профессионального стандарта;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12) разработка и создание макета и методологии отраслевой/секторальной рамки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Ожидаемый результат: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адаптирована методология разработки национальной рамки квалификаций Кыргызской Республики к национальным условиям;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lastRenderedPageBreak/>
        <w:t>- национальная рамка квалификаций Кыргызской Республики, сопоставимая с национальной системой квалификаций стран - основных партнеров по социальным, образовательным и трудовым соглашениям, а также с европейскими квалификационными рамками и квалификационными рамками азиатских стран, утверждена в установленном порядке и согласована с деятельностью, осуществляемой в системе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создана и утверждена методологическая и организационная основа для разработки, утверждения, внедрения и применения профессионального стандарта;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создана и утверждена методологическая и организационная основа для разработки, утверждения, внедрения и применения отраслевой/секторальной рамки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Второй этап, I-II кварталы 2020 года: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1) определение перечня нормативных правовых актов, требующих изменения на основе утвержденной национальной системы квалификации и требующих разработки;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2) координация работы по разработке отраслевой/секторальной рамки квалификаций с взаимосвязанными работами по разработке профессионального стандарта и созданию системы сертификации квалификаций, а также корректировке государственных образовательных стандартов начального, среднего и высшего профессионального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3) уточнение взаимосвязи национальной системы квалификаций и национальной системы обеспечения качества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4) разработка пилотных отраслевых/секторальных рамок квалификаций и профессиональных стандартов.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Ожидаемый результат: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разработан поэтапный план создания и утверждения отраслевой/секторальной рамки квалификаций с учетом национальных приоритетов;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разработаны и утверждены пилотные (не менее 2 отраслевых/секторальных рамок квалификаций);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разработаны профессиональные стандарты по пилотным отраслевым/секторальным рамкам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методологическая и организационная база по созданию профессионального стандарта и системы сертификаций органично увязана с планом работы по созданию и утверждению отраслевой/секторальной рамки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взаимосвязь национальной системы квалификаций и национальной системы обеспечения качества определена в соответствующих нормативных правовых документах.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Третий этап, II-IV кварталы 2020 года: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1) создание и утверждение 6 отраслевых/секторальных рамок квалификаций с учетом национальных приоритетов в соответствии с утвержденным планом;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2) создание и утверждение профессионального стандарта и сертификации с учетом национальных приоритетов в соответствии с утвержденным планом;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3) разработка критериев и процедур для </w:t>
      </w:r>
      <w:proofErr w:type="spellStart"/>
      <w:r w:rsidRPr="00BB0668">
        <w:rPr>
          <w:rFonts w:eastAsia="Times New Roman"/>
          <w:color w:val="2B2B2B"/>
        </w:rPr>
        <w:t>самосертификации</w:t>
      </w:r>
      <w:proofErr w:type="spellEnd"/>
      <w:r w:rsidRPr="00BB0668">
        <w:rPr>
          <w:rFonts w:eastAsia="Times New Roman"/>
          <w:color w:val="2B2B2B"/>
        </w:rPr>
        <w:t xml:space="preserve"> национальной рамки квалификаций и ее корректировка на основе </w:t>
      </w:r>
      <w:proofErr w:type="spellStart"/>
      <w:r w:rsidRPr="00BB0668">
        <w:rPr>
          <w:rFonts w:eastAsia="Times New Roman"/>
          <w:color w:val="2B2B2B"/>
        </w:rPr>
        <w:t>самосертификации</w:t>
      </w:r>
      <w:proofErr w:type="spellEnd"/>
      <w:r w:rsidRPr="00BB0668">
        <w:rPr>
          <w:rFonts w:eastAsia="Times New Roman"/>
          <w:color w:val="2B2B2B"/>
        </w:rPr>
        <w:t>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4) создание и развитие информационной инфраструктуры для национальной рамки квалификаций и отраслевой/секторальной рамки квалификаций, профессионального стандарта, консультационных служб и служб по профориентации;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lastRenderedPageBreak/>
        <w:t>5) корректировка государственных образовательных стандартов начального, среднего и высшего профессионального образования;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6) корректировка нормативных документов по гарантии качества.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Ожидаемый результат: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созданы и утверждены пилотные отраслевые/секторальные рамки квалификаций и профессиональные стандарты;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- разработаны критерии и процедуры для </w:t>
      </w:r>
      <w:proofErr w:type="spellStart"/>
      <w:r w:rsidRPr="00BB0668">
        <w:rPr>
          <w:rFonts w:eastAsia="Times New Roman"/>
          <w:color w:val="2B2B2B"/>
        </w:rPr>
        <w:t>самосертификации</w:t>
      </w:r>
      <w:proofErr w:type="spellEnd"/>
      <w:r w:rsidRPr="00BB0668">
        <w:rPr>
          <w:rFonts w:eastAsia="Times New Roman"/>
          <w:color w:val="2B2B2B"/>
        </w:rPr>
        <w:t xml:space="preserve"> национальной рамки квалификаций и ее дальнейшего развития;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создана развитая информационная инфраструктура для развития всех элементов национальной системы квалификации;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нормативная правовая база приведена в соответствие с национальной системой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Четвертый этап, с 2021 года: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1) дальнейшее поэтапное развитие всех элементов национальной системы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 xml:space="preserve">2) </w:t>
      </w:r>
      <w:proofErr w:type="spellStart"/>
      <w:r w:rsidRPr="00BB0668">
        <w:rPr>
          <w:rFonts w:eastAsia="Times New Roman"/>
          <w:color w:val="2B2B2B"/>
        </w:rPr>
        <w:t>самосертификация</w:t>
      </w:r>
      <w:proofErr w:type="spellEnd"/>
      <w:r w:rsidRPr="00BB0668">
        <w:rPr>
          <w:rFonts w:eastAsia="Times New Roman"/>
          <w:color w:val="2B2B2B"/>
        </w:rPr>
        <w:t xml:space="preserve"> национальной системы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Ожидаемый результат: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создана и успешно функционирует на национальном уровне система организационных механизмов и процессов, относящихся к обеспечению качества, оценки и присуждения квалификаций;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- нормативная правовая база приведена в соответствие с национальной системой квалификаций и национальной рамкой квалификаций.</w:t>
      </w:r>
    </w:p>
    <w:p w:rsidR="00BB0668" w:rsidRPr="00BB0668" w:rsidRDefault="00BB0668" w:rsidP="00BB0668">
      <w:pPr>
        <w:shd w:val="clear" w:color="auto" w:fill="FFFFFF"/>
        <w:spacing w:after="60" w:line="276" w:lineRule="atLeast"/>
        <w:ind w:firstLine="567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В целях реализации Концепции будет разработан План мероприятий, с указанием мероприятий, ответственных исполнителей, источников финансирования.</w:t>
      </w:r>
    </w:p>
    <w:p w:rsidR="00BB0668" w:rsidRPr="00BB0668" w:rsidRDefault="00BB0668" w:rsidP="00BB0668">
      <w:pPr>
        <w:shd w:val="clear" w:color="auto" w:fill="FFFFFF"/>
        <w:rPr>
          <w:rFonts w:eastAsia="Times New Roman"/>
          <w:color w:val="2B2B2B"/>
        </w:rPr>
      </w:pPr>
      <w:r w:rsidRPr="00BB0668">
        <w:rPr>
          <w:rFonts w:eastAsia="Times New Roman"/>
          <w:color w:val="2B2B2B"/>
        </w:rPr>
        <w:t> </w:t>
      </w:r>
    </w:p>
    <w:p w:rsidR="00BB0668" w:rsidRDefault="00BB0668">
      <w:pPr>
        <w:pStyle w:val="af8"/>
      </w:pPr>
    </w:p>
    <w:sectPr w:rsidR="00BB0668" w:rsidSect="00BB06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0668"/>
    <w:rsid w:val="00B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7113-140F-4374-891D-D31F227E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Arial" w:hAnsi="Arial" w:cs="Arial" w:hint="default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Pr>
      <w:rFonts w:ascii="Arial" w:hAnsi="Arial" w:cs="Arial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260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59393611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8381" TargetMode="External"/><Relationship Id="rId13" Type="http://schemas.openxmlformats.org/officeDocument/2006/relationships/hyperlink" Target="cdb:15713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oktom://db/148382" TargetMode="External"/><Relationship Id="rId12" Type="http://schemas.openxmlformats.org/officeDocument/2006/relationships/hyperlink" Target="cdb:203685" TargetMode="External"/><Relationship Id="rId17" Type="http://schemas.openxmlformats.org/officeDocument/2006/relationships/hyperlink" Target="http://cbd.minjust.gov.kg/act/view/ru-ru/430002?cl=ru-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bd.minjust.gov.kg/act/view/ru-ru/157131?cl=ru-ru" TargetMode="External"/><Relationship Id="rId1" Type="http://schemas.openxmlformats.org/officeDocument/2006/relationships/styles" Target="styles.xml"/><Relationship Id="rId6" Type="http://schemas.openxmlformats.org/officeDocument/2006/relationships/hyperlink" Target="cdb:430002" TargetMode="External"/><Relationship Id="rId11" Type="http://schemas.openxmlformats.org/officeDocument/2006/relationships/hyperlink" Target="toktom://db/113385" TargetMode="External"/><Relationship Id="rId5" Type="http://schemas.openxmlformats.org/officeDocument/2006/relationships/hyperlink" Target="toktom://db/153486" TargetMode="External"/><Relationship Id="rId15" Type="http://schemas.openxmlformats.org/officeDocument/2006/relationships/hyperlink" Target="http://cbd.minjust.gov.kg/act/view/ru-ru/157130?cl=ru-ru" TargetMode="External"/><Relationship Id="rId10" Type="http://schemas.openxmlformats.org/officeDocument/2006/relationships/hyperlink" Target="toktom://db/113385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cdb:1216" TargetMode="External"/><Relationship Id="rId14" Type="http://schemas.openxmlformats.org/officeDocument/2006/relationships/hyperlink" Target="cdb:157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Ажиходжоева Аида</dc:creator>
  <cp:keywords/>
  <dc:description/>
  <cp:lastModifiedBy>Ажиходжоева Аида</cp:lastModifiedBy>
  <cp:revision>2</cp:revision>
  <dcterms:created xsi:type="dcterms:W3CDTF">2023-07-26T08:14:00Z</dcterms:created>
  <dcterms:modified xsi:type="dcterms:W3CDTF">2023-07-26T08:14:00Z</dcterms:modified>
</cp:coreProperties>
</file>