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0AB5" w14:textId="270039BD" w:rsidR="0013024F" w:rsidRPr="000476D7" w:rsidRDefault="0013024F" w:rsidP="0013024F">
      <w:pPr>
        <w:pStyle w:val="1"/>
        <w:jc w:val="center"/>
        <w:rPr>
          <w:color w:val="000000"/>
          <w:sz w:val="28"/>
          <w:szCs w:val="28"/>
        </w:rPr>
      </w:pPr>
      <w:r w:rsidRPr="000476D7">
        <w:rPr>
          <w:color w:val="000000"/>
          <w:sz w:val="28"/>
          <w:szCs w:val="28"/>
        </w:rPr>
        <w:t>НОРМАТИВНО-ПРАВОВЫЕ ОСНОВЫ СОВРЕМЕННОГО ОБРАЗОВАНИЯ</w:t>
      </w:r>
    </w:p>
    <w:p w14:paraId="765AA17A" w14:textId="640D121F" w:rsidR="0013024F" w:rsidRPr="000476D7" w:rsidRDefault="0013024F" w:rsidP="001302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ЦЕЛИ И СОДЕРЖАНИЕ СОВРЕМЕННОГО ОБРАЗОВАНИЯ</w:t>
      </w:r>
    </w:p>
    <w:p w14:paraId="5A329A6F" w14:textId="09400B2A" w:rsidR="0013024F" w:rsidRDefault="0013024F" w:rsidP="0013024F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УЧЕБНО-МЕТОДИЧЕСКИЙ КОМПЛЕКС</w:t>
      </w:r>
    </w:p>
    <w:p w14:paraId="78F8F557" w14:textId="77777777" w:rsidR="0013024F" w:rsidRDefault="0013024F" w:rsidP="0013024F">
      <w:pPr>
        <w:pStyle w:val="1"/>
        <w:jc w:val="center"/>
        <w:rPr>
          <w:color w:val="000000"/>
          <w:sz w:val="28"/>
          <w:szCs w:val="28"/>
        </w:rPr>
      </w:pPr>
    </w:p>
    <w:p w14:paraId="76C31A5C" w14:textId="44CBD18B" w:rsidR="00C24A34" w:rsidRPr="000476D7" w:rsidRDefault="00C24A34" w:rsidP="000476D7">
      <w:pPr>
        <w:pStyle w:val="1"/>
        <w:jc w:val="center"/>
        <w:rPr>
          <w:color w:val="000000"/>
          <w:sz w:val="28"/>
          <w:szCs w:val="28"/>
        </w:rPr>
      </w:pPr>
      <w:r w:rsidRPr="000476D7">
        <w:rPr>
          <w:color w:val="000000"/>
          <w:sz w:val="28"/>
          <w:szCs w:val="28"/>
        </w:rPr>
        <w:t>Нормативно-правовые основы современного образования</w:t>
      </w:r>
    </w:p>
    <w:p w14:paraId="35D724C6" w14:textId="3D591497" w:rsidR="00C24A34" w:rsidRPr="000476D7" w:rsidRDefault="00C24A34" w:rsidP="000476D7">
      <w:pPr>
        <w:pStyle w:val="a3"/>
        <w:jc w:val="both"/>
        <w:rPr>
          <w:color w:val="000000"/>
          <w:sz w:val="28"/>
          <w:szCs w:val="28"/>
        </w:rPr>
      </w:pPr>
      <w:r w:rsidRPr="000476D7">
        <w:rPr>
          <w:color w:val="000000"/>
          <w:sz w:val="28"/>
          <w:szCs w:val="28"/>
        </w:rPr>
        <w:t>Законодательство об образовании: международное правовое регулирование образования; законодательство КР в области образования. Система образования: понятия и элементы. Государственные образовательные стандарты и образовательные системы. Понятия, виды и компетенции образовательных учреждений. Порядок создания, реорганизации и ликвидации образовательных учреждений. Лицензирование образовательной деятельности. Аккредитация и аттестация образовательных учреждений.</w:t>
      </w:r>
    </w:p>
    <w:p w14:paraId="488DBC13" w14:textId="77777777" w:rsidR="00C24A34" w:rsidRPr="000476D7" w:rsidRDefault="00C24A34" w:rsidP="000476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6E05E92" w14:textId="7D6A7D59" w:rsidR="001A22F2" w:rsidRPr="000476D7" w:rsidRDefault="001A22F2" w:rsidP="000476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Цели и содержание современного образования</w:t>
      </w:r>
    </w:p>
    <w:p w14:paraId="6898B4F8" w14:textId="3B8FCCD9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средств развития личности и формирования ее базовой культуры выступает содержание образования.</w:t>
      </w:r>
    </w:p>
    <w:p w14:paraId="45637532" w14:textId="77777777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образования</w:t>
      </w:r>
      <w:r w:rsidRPr="0004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</w:t>
      </w:r>
      <w:proofErr w:type="gramEnd"/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совокупность систематизированных знаний, умений и навыков, взглядов и убеждений, а также определенный уровень развития познавательных сил и практической подготовки, достигнутый в результате учебно-воспитательной работы.</w:t>
      </w:r>
    </w:p>
    <w:p w14:paraId="1393D69C" w14:textId="77777777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образования имеет исторический характер, поскольку оно определяется целями и задачами образования на том или ином этапе развития общества, оно изменяется под влиянием требований жизни, производства и уровня развития научного знания.</w:t>
      </w:r>
    </w:p>
    <w:p w14:paraId="299CD12D" w14:textId="77777777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ведущих детерминант содержания образования является его </w:t>
      </w:r>
      <w:r w:rsidRPr="00047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находят концентрированное выражение как интересы общества, так и интересы личности.</w:t>
      </w:r>
    </w:p>
    <w:p w14:paraId="00116F29" w14:textId="77777777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современного образования</w:t>
      </w: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развитие тех свойств личности, которые нужны ей и обществу для включения в социально ценную деятельность.</w:t>
      </w:r>
    </w:p>
    <w:p w14:paraId="37E23A22" w14:textId="77777777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цель образования утверждает отношение к знаниям, умениям и навыкам как средствам, обеспечивающим достижение полноценного, гармоничного 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эмоциональной, умственной, ценностной, волевой и физической сторон личности.</w:t>
      </w:r>
    </w:p>
    <w:p w14:paraId="7CDCF3B4" w14:textId="77777777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современных тенденций развития содержания образования является его </w:t>
      </w:r>
      <w:r w:rsidRPr="00047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стандартизация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вызвана двумя обстоятельствами.</w:t>
      </w:r>
    </w:p>
    <w:p w14:paraId="437E4790" w14:textId="77777777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– необходимостью создания единого в стране педагогического пространства, благодаря которому будет обеспечен единый уровень общего образования, получаемого молодыми людьми в разных типах образовательных учреждений.</w:t>
      </w:r>
    </w:p>
    <w:p w14:paraId="5E8C2CDD" w14:textId="025CD940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Стандартизация содержания образования обусловлена и задачей вхождения </w:t>
      </w:r>
      <w:r w:rsid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мировой культуры, что требует учета тенденции развития содержания общего образования в международной образовательной практике.</w:t>
      </w:r>
    </w:p>
    <w:p w14:paraId="42A1F40D" w14:textId="4A831905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«Законом об образовании» стандарт образования является основным нормативным документом, несущим толкование определенной части Закона. В Законе </w:t>
      </w:r>
      <w:r w:rsid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 Республики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образовании предусмотрено, что государственными органами власти нормируется лишь минимально необходимый уровень образованности.</w:t>
      </w:r>
    </w:p>
    <w:p w14:paraId="71083CC2" w14:textId="16FFC445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Государственный стандарт реализуется через систему регламентирующих документов, обеспечивающих построение системы образования на компетентностной основе и согласующих школьное образование с социальным заказом общества, а также является основой для:</w:t>
      </w:r>
    </w:p>
    <w:p w14:paraId="640FC38E" w14:textId="77777777" w:rsidR="000476D7" w:rsidRPr="00F521F5" w:rsidRDefault="000476D7" w:rsidP="000476D7">
      <w:pPr>
        <w:spacing w:after="0" w:line="240" w:lineRule="auto"/>
        <w:ind w:left="3" w:hanging="3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- разработки базисного учебного плана, </w:t>
      </w:r>
      <w:proofErr w:type="spellStart"/>
      <w:r w:rsidRPr="00F521F5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F521F5">
        <w:rPr>
          <w:rFonts w:ascii="Times New Roman" w:hAnsi="Times New Roman" w:cs="Times New Roman"/>
          <w:sz w:val="28"/>
          <w:szCs w:val="28"/>
        </w:rPr>
        <w:t>-ориентированных предметных стандартов, общеобразовательных учебных программ и учебно-методических комплексов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-1570024139"/>
        </w:sdtPr>
        <w:sdtContent>
          <w:r w:rsidRPr="00F521F5">
            <w:rPr>
              <w:rFonts w:ascii="Times New Roman" w:hAnsi="Times New Roman" w:cs="Times New Roman"/>
              <w:sz w:val="28"/>
              <w:szCs w:val="28"/>
            </w:rPr>
            <w:t xml:space="preserve"> для всех общеобразовательных организаций Кыргызской Республики, вне зависимости от языка обучения, организационно-правовой формы и формы собственности;</w:t>
          </w:r>
        </w:sdtContent>
      </w:sdt>
    </w:p>
    <w:p w14:paraId="4BCE10B4" w14:textId="77777777" w:rsidR="000476D7" w:rsidRPr="00F521F5" w:rsidRDefault="000476D7" w:rsidP="000476D7">
      <w:pPr>
        <w:spacing w:after="0" w:line="240" w:lineRule="auto"/>
        <w:ind w:left="3" w:hanging="3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- обеспечения преемственности предметных стандартов и общеобразовательных учебных программ всех ступеней общего образования; </w:t>
      </w:r>
    </w:p>
    <w:p w14:paraId="3B63955E" w14:textId="77777777" w:rsidR="000476D7" w:rsidRPr="00F521F5" w:rsidRDefault="000476D7" w:rsidP="000476D7">
      <w:pPr>
        <w:spacing w:after="0" w:line="240" w:lineRule="auto"/>
        <w:ind w:left="3" w:hanging="3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объективной оценки уровня подготовки выпускников аккредитованных образовательных организаций;</w:t>
      </w:r>
    </w:p>
    <w:p w14:paraId="76661807" w14:textId="77777777" w:rsidR="000476D7" w:rsidRPr="00F521F5" w:rsidRDefault="000476D7" w:rsidP="000476D7">
      <w:pPr>
        <w:spacing w:after="0" w:line="240" w:lineRule="auto"/>
        <w:ind w:left="3" w:hanging="3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установления эквивалентности документов об общем образовании на всей территории Кыргызской Республики;</w:t>
      </w:r>
    </w:p>
    <w:p w14:paraId="45B4BF6D" w14:textId="77777777" w:rsidR="000476D7" w:rsidRPr="00F521F5" w:rsidRDefault="000476D7" w:rsidP="000476D7">
      <w:pPr>
        <w:spacing w:after="0" w:line="240" w:lineRule="auto"/>
        <w:ind w:left="3" w:hanging="3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- установления требований к оснащению образовательного процесса, оборудованию учебных помещений аккредитованных образовательных организаций; </w:t>
      </w:r>
    </w:p>
    <w:p w14:paraId="42208E3E" w14:textId="77777777" w:rsidR="000476D7" w:rsidRPr="00F521F5" w:rsidRDefault="000476D7" w:rsidP="000476D7">
      <w:pPr>
        <w:spacing w:after="0" w:line="240" w:lineRule="auto"/>
        <w:ind w:left="3" w:hanging="3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определения объемов бюджетного финансирования образовательных услуг.</w:t>
      </w:r>
    </w:p>
    <w:p w14:paraId="75FDAB99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1FAD0CF0" w14:textId="24C657CD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Государственный стандарт закрепляет изменение сфер ответственности каждого из участников образовательного процесса - представителей органов управления образованием, администрации и учителей школ, самих учащихся, а также представителей гражданского общества для достижения </w:t>
      </w:r>
      <w:r w:rsidRPr="00F521F5">
        <w:rPr>
          <w:rFonts w:ascii="Times New Roman" w:hAnsi="Times New Roman" w:cs="Times New Roman"/>
          <w:sz w:val="28"/>
          <w:szCs w:val="28"/>
        </w:rPr>
        <w:lastRenderedPageBreak/>
        <w:t>определенных образовательных результатов. Для этого органы управления образованием при выработке политики в области образования вовлекают в разработку стратегических, программных документов и нормативных правовых актов представителей бизнес-сообществ, общественных и неправительственных организаций, родителей (законных представителей), самих обучающихся.</w:t>
      </w:r>
    </w:p>
    <w:p w14:paraId="4CD60C82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4AAAAF58" w14:textId="7FC3B11E" w:rsidR="000476D7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Пересмотр и обновление Государственного стандарта производится не реже одного раза в пять лет в целях обеспечения соответствия подготовки школьников приоритетам, закрепленным в стратегических документах Кыргызской Республики, потребностям работодателей, запросам учащихся и их родителей (законных представителей).</w:t>
      </w:r>
    </w:p>
    <w:p w14:paraId="116EC596" w14:textId="619EBE5E" w:rsidR="000476D7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0F4A4678" w14:textId="25E947C4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 xml:space="preserve">Цель образования: </w:t>
      </w:r>
      <w:r w:rsidRPr="00F521F5">
        <w:rPr>
          <w:rFonts w:ascii="Times New Roman" w:hAnsi="Times New Roman" w:cs="Times New Roman"/>
          <w:sz w:val="28"/>
          <w:szCs w:val="28"/>
        </w:rPr>
        <w:t>готовность личности к гражданской и профессиональной деятельности, обеспечивающей личное и общественное благополучие в многообразном меняющемся мире.</w:t>
      </w:r>
    </w:p>
    <w:p w14:paraId="2F7E34D3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17BD4438" w14:textId="0B2786C6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Задачи образования:</w:t>
      </w:r>
    </w:p>
    <w:p w14:paraId="52EEC959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обеспечение усвоения учащимися фундаментальных основ (фундаментального ядра) научных и практических достижений человечества;</w:t>
      </w:r>
    </w:p>
    <w:p w14:paraId="2DAF2D3B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формирование ключевых и предметных компетентностей;</w:t>
      </w:r>
    </w:p>
    <w:p w14:paraId="3466F85E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- формирование целостного      и современного научного миропонимания, и бережного отношения к природе; </w:t>
      </w:r>
    </w:p>
    <w:p w14:paraId="6D52F002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521F5">
        <w:rPr>
          <w:rFonts w:ascii="Times New Roman" w:hAnsi="Times New Roman" w:cs="Times New Roman"/>
          <w:sz w:val="28"/>
          <w:szCs w:val="28"/>
        </w:rPr>
        <w:t>подготовка  учащихся</w:t>
      </w:r>
      <w:proofErr w:type="gramEnd"/>
      <w:r w:rsidRPr="00F521F5">
        <w:rPr>
          <w:rFonts w:ascii="Times New Roman" w:hAnsi="Times New Roman" w:cs="Times New Roman"/>
          <w:sz w:val="28"/>
          <w:szCs w:val="28"/>
        </w:rPr>
        <w:t xml:space="preserve"> к принятию  активной роли в отношении глобальных проблем и их разрешении, а также в построении мирного, толерантного, инклюзивного и безопасного мира;</w:t>
      </w:r>
    </w:p>
    <w:p w14:paraId="21CE6FF8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обеспечение понимания учащимися вопросов современных экологических проблем, изменения климата и ответственного потребления;</w:t>
      </w:r>
    </w:p>
    <w:p w14:paraId="07AA3EA9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развитие цифровой грамотности;</w:t>
      </w:r>
    </w:p>
    <w:p w14:paraId="29328A66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создание максимально благоприятных условий для выявления и развития творческих способностей каждого, физического, психического, социального, духовно-нравственного развития учащихся</w:t>
      </w:r>
    </w:p>
    <w:p w14:paraId="12F43CF4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организация самостоятельной поисковой и учебно-практической деятельности; формирования навыков самообразования, самопознания и саморазвития личности;</w:t>
      </w:r>
    </w:p>
    <w:p w14:paraId="3ED32492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- обеспечение соответствия воспитания в системе образования культурным, духовно-нравственным и семейным ценностям;   </w:t>
      </w:r>
    </w:p>
    <w:p w14:paraId="452EDD44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- </w:t>
      </w:r>
      <w:r w:rsidRPr="00F521F5">
        <w:rPr>
          <w:rFonts w:ascii="Times New Roman" w:hAnsi="Times New Roman" w:cs="Times New Roman"/>
          <w:sz w:val="28"/>
          <w:szCs w:val="28"/>
          <w:lang w:val="ky-KG"/>
        </w:rPr>
        <w:t xml:space="preserve">обеспечение равного и справедливого доступа к </w:t>
      </w:r>
      <w:proofErr w:type="gramStart"/>
      <w:r w:rsidRPr="00F521F5">
        <w:rPr>
          <w:rFonts w:ascii="Times New Roman" w:hAnsi="Times New Roman" w:cs="Times New Roman"/>
          <w:sz w:val="28"/>
          <w:szCs w:val="28"/>
          <w:lang w:val="ky-KG"/>
        </w:rPr>
        <w:t>образованию  всех</w:t>
      </w:r>
      <w:proofErr w:type="gramEnd"/>
      <w:r w:rsidRPr="00F521F5">
        <w:rPr>
          <w:rFonts w:ascii="Times New Roman" w:hAnsi="Times New Roman" w:cs="Times New Roman"/>
          <w:sz w:val="28"/>
          <w:szCs w:val="28"/>
          <w:lang w:val="ky-KG"/>
        </w:rPr>
        <w:t xml:space="preserve"> детей на принципах инклюзии;</w:t>
      </w:r>
    </w:p>
    <w:p w14:paraId="31EB4695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формирование учебной и трудовой мотивации, активной жизненной позиции и умения адаптироваться в изменяющемся мире.</w:t>
      </w:r>
    </w:p>
    <w:p w14:paraId="29FF838B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4A6634ED" w14:textId="08C0F14A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Государственный стандарт определяет перечень уровней сформированности ключевых и предметных компетентностей.</w:t>
      </w:r>
    </w:p>
    <w:p w14:paraId="4E09423C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543EE557" w14:textId="78035A5B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lastRenderedPageBreak/>
        <w:t xml:space="preserve">Ключевые компетентности формируются и реализуются через содержание конкретных предметов, а также во внеурочной деятельности и в процессе приобретения социального опыта. </w:t>
      </w:r>
    </w:p>
    <w:p w14:paraId="0BF129E1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3DE04619" w14:textId="1DF82B7A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В учебно-воспитательном процессе ключевые компетентности приобретаются учащимися при следующих условиях:</w:t>
      </w:r>
    </w:p>
    <w:p w14:paraId="5FEE111C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учебный процесс ориентирован на развитие самостоятельности и ответственности учащегося за организацию и результаты своей деятельности;</w:t>
      </w:r>
    </w:p>
    <w:p w14:paraId="4B134BD1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учащиеся включены в осуществление разных видов образовательной деятельности в процессе обучения в общеобразовательной организации и проведения проектной, исследовательской, социальной работы во внеурочной и внеклассной деятельности;</w:t>
      </w:r>
    </w:p>
    <w:p w14:paraId="3E50794D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созданы ситуации для приобретения учащимися опыта постановки и достижения целей, социальной групповой деятельности на уроках и во внеурочной деятельности;</w:t>
      </w:r>
    </w:p>
    <w:p w14:paraId="304A59C9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педагоги школы демонстрируют компетентностный подход в образовательной и воспитательной деятельности.</w:t>
      </w:r>
    </w:p>
    <w:p w14:paraId="2F63538E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108938C5" w14:textId="56F56B23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Ключевыми компетентностями для системы общего школьного образования Кыргызской Республики являются:</w:t>
      </w:r>
    </w:p>
    <w:p w14:paraId="7B538A4C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1) Информационная компетентность</w:t>
      </w:r>
      <w:r w:rsidRPr="00F521F5">
        <w:rPr>
          <w:rFonts w:ascii="Times New Roman" w:hAnsi="Times New Roman" w:cs="Times New Roman"/>
          <w:sz w:val="28"/>
          <w:szCs w:val="28"/>
        </w:rPr>
        <w:t xml:space="preserve"> ‒ готовность и способность учащихся быстро и самостоятельно искать, анализировать, отбирать, обрабатывать информацию, формировать аргументированные выводы, оценивать ее достоверность, критически осмысливать и принимать осознанные решения по планированию и осуществлению своей деятельности, в том числе с использованием информационно-коммуникационных технологий;</w:t>
      </w:r>
    </w:p>
    <w:p w14:paraId="4EED704F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05FA535B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2) Социально-коммуникативная компетентность</w:t>
      </w:r>
      <w:r w:rsidRPr="00F521F5">
        <w:rPr>
          <w:rFonts w:ascii="Times New Roman" w:hAnsi="Times New Roman" w:cs="Times New Roman"/>
          <w:sz w:val="28"/>
          <w:szCs w:val="28"/>
        </w:rPr>
        <w:t xml:space="preserve"> ‒ готовность  соотносить свои устремления с интересами других людей и социальных групп, отстаивать свою точку зрения на основе признания разнообразия позиций и уважительного отношения к ценностям (религиозным, этническим, гендерным, профессиональным, личностным) других людей;  способность выстраивать диалог, получая в диалоге необходимую информацию и представляя ее в устной и письменной формах для разрешения проблем; уметь использовать и развивать свой эмоциональный интеллект в общении; </w:t>
      </w:r>
    </w:p>
    <w:p w14:paraId="6F5C7690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493D6E78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 xml:space="preserve">3) Компетентность самоорганизации и разрешения проблем </w:t>
      </w:r>
      <w:r w:rsidRPr="00F521F5">
        <w:rPr>
          <w:rFonts w:ascii="Times New Roman" w:hAnsi="Times New Roman" w:cs="Times New Roman"/>
          <w:sz w:val="28"/>
          <w:szCs w:val="28"/>
        </w:rPr>
        <w:t>– способность обнаруживать проблемы и противоречия в информации, учебной и жизненной ситуациях, планировать их решение и разрешать их, самостоятельно или во взаимодействии с другими людьми, используя навыки критического мышления и анализа.</w:t>
      </w:r>
    </w:p>
    <w:p w14:paraId="54C3CAAF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76437449" w14:textId="6A4C5F7C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Основанием для определения уровней сформированности компетентностей является степень самостоятельности учащегося и сложность использованных видов деятельности при решении задачи.</w:t>
      </w:r>
    </w:p>
    <w:p w14:paraId="14D1171F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3470CAD1" w14:textId="2E9686EB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Выделяются три уровня сформированности ключевых компетентностей (Приложение 1), которые должны учитываться при оценивании учебных достижений: </w:t>
      </w:r>
    </w:p>
    <w:p w14:paraId="6621837F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1)</w:t>
      </w:r>
      <w:r w:rsidRPr="00F521F5">
        <w:rPr>
          <w:rFonts w:ascii="Times New Roman" w:hAnsi="Times New Roman" w:cs="Times New Roman"/>
          <w:b/>
          <w:bCs/>
          <w:sz w:val="28"/>
          <w:szCs w:val="28"/>
        </w:rPr>
        <w:t xml:space="preserve">  репродуктивный </w:t>
      </w:r>
      <w:proofErr w:type="gramStart"/>
      <w:r w:rsidRPr="00F521F5"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r w:rsidRPr="00F521F5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proofErr w:type="gramEnd"/>
      <w:r w:rsidRPr="00F521F5">
        <w:rPr>
          <w:rFonts w:ascii="Times New Roman" w:hAnsi="Times New Roman" w:cs="Times New Roman"/>
          <w:sz w:val="28"/>
          <w:szCs w:val="28"/>
        </w:rPr>
        <w:t xml:space="preserve"> умением учащихся следовать образцу (заданному алгоритму выполнения действия;</w:t>
      </w:r>
    </w:p>
    <w:p w14:paraId="2EBE9B98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2)</w:t>
      </w:r>
      <w:r w:rsidRPr="00F521F5">
        <w:rPr>
          <w:rFonts w:ascii="Times New Roman" w:hAnsi="Times New Roman" w:cs="Times New Roman"/>
          <w:b/>
          <w:bCs/>
          <w:sz w:val="28"/>
          <w:szCs w:val="28"/>
        </w:rPr>
        <w:t xml:space="preserve"> продуктивный уровень </w:t>
      </w:r>
      <w:r w:rsidRPr="00F521F5">
        <w:rPr>
          <w:rFonts w:ascii="Times New Roman" w:hAnsi="Times New Roman" w:cs="Times New Roman"/>
          <w:sz w:val="28"/>
          <w:szCs w:val="28"/>
        </w:rPr>
        <w:t>характеризуется способностью выполнять простую по составу деятельность, применять усвоенный алгоритм деятельности в другой ситуации;</w:t>
      </w:r>
    </w:p>
    <w:p w14:paraId="6163E4BE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3)</w:t>
      </w:r>
      <w:r w:rsidRPr="00F521F5">
        <w:rPr>
          <w:rFonts w:ascii="Times New Roman" w:hAnsi="Times New Roman" w:cs="Times New Roman"/>
          <w:b/>
          <w:bCs/>
          <w:sz w:val="28"/>
          <w:szCs w:val="28"/>
        </w:rPr>
        <w:t xml:space="preserve"> креативный уровень</w:t>
      </w:r>
      <w:r w:rsidRPr="00F521F5">
        <w:rPr>
          <w:rFonts w:ascii="Times New Roman" w:hAnsi="Times New Roman" w:cs="Times New Roman"/>
          <w:sz w:val="28"/>
          <w:szCs w:val="28"/>
        </w:rPr>
        <w:t xml:space="preserve"> подразумевает осуществление </w:t>
      </w:r>
      <w:r w:rsidRPr="00F521F5">
        <w:rPr>
          <w:rFonts w:ascii="Times New Roman" w:hAnsi="Times New Roman" w:cs="Times New Roman"/>
          <w:b/>
          <w:i/>
          <w:sz w:val="28"/>
          <w:szCs w:val="28"/>
        </w:rPr>
        <w:t xml:space="preserve">сложносоставной </w:t>
      </w:r>
      <w:r w:rsidRPr="00F521F5">
        <w:rPr>
          <w:rFonts w:ascii="Times New Roman" w:hAnsi="Times New Roman" w:cs="Times New Roman"/>
          <w:sz w:val="28"/>
          <w:szCs w:val="28"/>
        </w:rPr>
        <w:t>деятельности с элементами самостоятельного ее конструирования и обоснования.</w:t>
      </w:r>
    </w:p>
    <w:p w14:paraId="504B34A6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702FA629" w14:textId="10EFE222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На каждой ступени обучения учащиеся овладевают компетентностями всех уровней в соответствии с их возрастными, индивидуальными особенностями и с учетом образовательных условий </w:t>
      </w:r>
    </w:p>
    <w:p w14:paraId="6F065546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61024B4C" w14:textId="0C33E833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Государственный стандарт обеспечивает становление личностных качеств учащегося, ориентированных на следующие ценностные установки:</w:t>
      </w:r>
    </w:p>
    <w:p w14:paraId="300F9FF7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любовь к родине, уважение и бережное отношение к культурному наследию и природному богатству Кыргызстана; понимание глобальных взаимосвязей;</w:t>
      </w:r>
    </w:p>
    <w:p w14:paraId="62789C26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понимание и принятие основных демократических и гражданских прав и свобод, осознание нравственного смысла свободы в неразрывной связи с ответственностью, умение делать и отстаивать личностный выбор;</w:t>
      </w:r>
    </w:p>
    <w:p w14:paraId="480B3A57" w14:textId="77777777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осознание и принятие ценностей многообразия культур как основы для толерантного поведения в социальной, политической и культурной жизни, приобщения к родному языку и культуре с одновременным освоением культурных, духовных ценностей народов своей страны и мира;</w:t>
      </w:r>
    </w:p>
    <w:p w14:paraId="71CA01F4" w14:textId="20FD9674" w:rsidR="000476D7" w:rsidRPr="00F521F5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самоуважение и возможность реализации личностного потенциала, уважение других, пробуждение интереса и нахождение общих интересов, предотвращение конфликтов, помощи друг</w:t>
      </w:r>
      <w:r w:rsidR="004D667B">
        <w:rPr>
          <w:rFonts w:ascii="Times New Roman" w:hAnsi="Times New Roman" w:cs="Times New Roman"/>
          <w:sz w:val="28"/>
          <w:szCs w:val="28"/>
        </w:rPr>
        <w:t>-</w:t>
      </w:r>
      <w:r w:rsidRPr="00F521F5">
        <w:rPr>
          <w:rFonts w:ascii="Times New Roman" w:hAnsi="Times New Roman" w:cs="Times New Roman"/>
          <w:sz w:val="28"/>
          <w:szCs w:val="28"/>
        </w:rPr>
        <w:t xml:space="preserve">другу.  </w:t>
      </w:r>
    </w:p>
    <w:p w14:paraId="21FA02CD" w14:textId="2FDC5F8A" w:rsidR="000476D7" w:rsidRDefault="000476D7" w:rsidP="000476D7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</w:rPr>
      </w:pPr>
    </w:p>
    <w:p w14:paraId="26DAC092" w14:textId="1CF20FDA" w:rsidR="004D667B" w:rsidRPr="004D667B" w:rsidRDefault="004D667B" w:rsidP="004D667B">
      <w:pPr>
        <w:pStyle w:val="tkTekst"/>
        <w:spacing w:before="60" w:after="0" w:line="264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667B">
        <w:rPr>
          <w:rFonts w:ascii="Times New Roman" w:hAnsi="Times New Roman" w:cs="Times New Roman"/>
          <w:b/>
          <w:bCs/>
          <w:sz w:val="28"/>
          <w:szCs w:val="28"/>
        </w:rPr>
        <w:t>Базисный учебный план</w:t>
      </w:r>
      <w:r w:rsidRPr="004D667B">
        <w:rPr>
          <w:rFonts w:ascii="Times New Roman" w:hAnsi="Times New Roman" w:cs="Times New Roman"/>
          <w:sz w:val="28"/>
          <w:szCs w:val="28"/>
        </w:rPr>
        <w:t xml:space="preserve"> является нормативным правовым документом, разработан в соответствии с Законом Кыргызской Республики «Об образовании», Указом Президента Кыргызской Республики «О духовно-нравственном развитии и физическом воспитании личности», постановлениями</w:t>
      </w:r>
      <w:r w:rsidRPr="004D66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667B">
        <w:rPr>
          <w:rFonts w:ascii="Times New Roman" w:hAnsi="Times New Roman" w:cs="Times New Roman"/>
          <w:sz w:val="28"/>
          <w:szCs w:val="28"/>
        </w:rPr>
        <w:t>Правительства Кыргызской Республики «Об утверждении Государственного образовательного стандарта школьного общего образования Кыргызской Республики» от 21 июля 2014 года № 403, «Об утверждении актов в области общественного здравоохранения»</w:t>
      </w:r>
      <w:r w:rsidRPr="004D66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667B">
        <w:rPr>
          <w:rFonts w:ascii="Times New Roman" w:hAnsi="Times New Roman" w:cs="Times New Roman"/>
          <w:sz w:val="28"/>
          <w:szCs w:val="28"/>
        </w:rPr>
        <w:t xml:space="preserve">от 11 апреля 2016 года № 201 (приложение 6. Санитарно-эпидемиологические правила и нормативы "Санитарно-эпидемиологические требования к условиям и организации обучения в общеобразовательных организациях") </w:t>
      </w:r>
      <w:r w:rsidRPr="004D667B">
        <w:rPr>
          <w:rFonts w:ascii="Times New Roman" w:hAnsi="Times New Roman" w:cs="Times New Roman"/>
          <w:bCs/>
          <w:sz w:val="28"/>
          <w:szCs w:val="28"/>
        </w:rPr>
        <w:t xml:space="preserve">и другими </w:t>
      </w:r>
      <w:r w:rsidRPr="004D667B">
        <w:rPr>
          <w:rFonts w:ascii="Times New Roman" w:hAnsi="Times New Roman" w:cs="Times New Roman"/>
          <w:bCs/>
          <w:sz w:val="28"/>
          <w:szCs w:val="28"/>
        </w:rPr>
        <w:lastRenderedPageBreak/>
        <w:t>нормативными правовыми документами, действующими на территории Кыргызской Республики в области образования.</w:t>
      </w:r>
    </w:p>
    <w:p w14:paraId="5E566D84" w14:textId="4CA64363" w:rsidR="004D667B" w:rsidRPr="004D667B" w:rsidRDefault="004D667B" w:rsidP="004D667B">
      <w:pPr>
        <w:spacing w:before="60"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7B">
        <w:rPr>
          <w:rFonts w:ascii="Times New Roman" w:hAnsi="Times New Roman" w:cs="Times New Roman"/>
          <w:sz w:val="28"/>
          <w:szCs w:val="28"/>
        </w:rPr>
        <w:t xml:space="preserve">Базисный учебный план фиксирует годовую, недельную, а также предельную учебную нагрузку </w:t>
      </w:r>
      <w:r w:rsidRPr="004D6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D667B">
        <w:rPr>
          <w:rFonts w:ascii="Times New Roman" w:hAnsi="Times New Roman" w:cs="Times New Roman"/>
          <w:sz w:val="28"/>
          <w:szCs w:val="28"/>
        </w:rPr>
        <w:t xml:space="preserve"> для каждой ступени образования, установленную Государственным образовательным стандартом,</w:t>
      </w:r>
      <w:r w:rsidRPr="004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физиологических и психологических возможностей, а также требований и видов деятельности, предъявляемых для усвоения учебного материала.</w:t>
      </w:r>
    </w:p>
    <w:p w14:paraId="3CE89C88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D667B">
        <w:rPr>
          <w:rFonts w:ascii="Times New Roman" w:hAnsi="Times New Roman" w:cs="Times New Roman"/>
          <w:sz w:val="28"/>
          <w:szCs w:val="28"/>
        </w:rPr>
        <w:t>Базисный учебный план устанавливает перечень учебных предметов, обеспечивает реализацию школьного компонента в соответствии с интересами и потребностями обучающихся, обеспечивая условия для самовыражения и самоопределения обучающихся, формирования их ключевых и предметных компетентностей</w:t>
      </w:r>
      <w:r w:rsidRPr="004D667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2C9ED8A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Базисный учебный план предусматривает использование основных общеобразовательных программ, учебно-методических комплексов, рекомендованных Министерством образования и науки Кыргызской Республики.</w:t>
      </w:r>
    </w:p>
    <w:p w14:paraId="57AAA2B2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 xml:space="preserve">Государственный компонент образует базовую часть учебного плана и обеспечивает единое образовательное пространство на территории Кыргызской Республики, обязателен для всех типов и видов общеобразовательных организаций независимо от их ведомственной принадлежности и не подлежит изменению. Государственный компонент гарантирует получение учащимися базового уровня общеобразовательной подготовки по учебным предметам, приобщение их к национальным и общечеловеческим ценностям для становления и развития личности с активной жизненной позицией. </w:t>
      </w:r>
    </w:p>
    <w:p w14:paraId="48305F27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Сокращение нормативного срока освоения основных общеобразовательных программ начального общего, основного общего и среднего общего образования, а также передача часов, определенных для предметов государственного компонента, на изучение других предметов не допускается.</w:t>
      </w:r>
    </w:p>
    <w:p w14:paraId="02BF48DE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Школьный компонент учебного плана отражает особенности (направление) общеобразовательной организации и выражает согласованные интересы, потребности и возможности обучающихся и их родителей</w:t>
      </w:r>
      <w:r w:rsidRPr="004D667B">
        <w:rPr>
          <w:rFonts w:ascii="Times New Roman" w:hAnsi="Times New Roman" w:cs="Times New Roman"/>
          <w:sz w:val="28"/>
          <w:szCs w:val="28"/>
          <w:lang w:val="ky-KG"/>
        </w:rPr>
        <w:t xml:space="preserve"> (законных представителей)</w:t>
      </w:r>
      <w:r w:rsidRPr="004D66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5B1D20" w14:textId="77777777" w:rsidR="004D667B" w:rsidRPr="004D667B" w:rsidRDefault="004D667B" w:rsidP="004D667B">
      <w:pPr>
        <w:spacing w:before="6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 xml:space="preserve">Школьный компонент разрабатывается самостоятельно общеобразовательными организациями и реализуется с согласия учащихся и их родителей (законных представителей). Школьный (гимназический/лицейский, вариативный) компонент Базисного учебного плана обеспечивает особые потребности и интересы в области образования </w:t>
      </w:r>
      <w:r w:rsidRPr="004D667B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конкретной общеобразовательной </w:t>
      </w:r>
      <w:proofErr w:type="gramStart"/>
      <w:r w:rsidRPr="004D667B">
        <w:rPr>
          <w:rFonts w:ascii="Times New Roman" w:hAnsi="Times New Roman" w:cs="Times New Roman"/>
          <w:sz w:val="28"/>
          <w:szCs w:val="28"/>
        </w:rPr>
        <w:t>организации  и</w:t>
      </w:r>
      <w:proofErr w:type="gramEnd"/>
      <w:r w:rsidRPr="004D667B">
        <w:rPr>
          <w:rFonts w:ascii="Times New Roman" w:hAnsi="Times New Roman" w:cs="Times New Roman"/>
          <w:sz w:val="28"/>
          <w:szCs w:val="28"/>
        </w:rPr>
        <w:t xml:space="preserve"> реализует социальный заказ учащихся, их родителей (законных представителей) в углубленном изучении предметов государственного компонента, а также удовлетворении познавательных интересов и способностей учащихся в различных областях деятельности человека.  </w:t>
      </w:r>
    </w:p>
    <w:p w14:paraId="65794278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Компонент «Предметы по выбору для углубленного изучения» – это обязательные учебные предметы или элективные</w:t>
      </w:r>
      <w:r w:rsidRPr="004D667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4D667B">
        <w:rPr>
          <w:rFonts w:ascii="Times New Roman" w:hAnsi="Times New Roman" w:cs="Times New Roman"/>
          <w:sz w:val="28"/>
          <w:szCs w:val="28"/>
        </w:rPr>
        <w:t xml:space="preserve">профильные курсы, определяющие направления гимназий/лицеев, предоставляемые в обязательном порядке на выбор учащимся, которые устанавливаются общеобразовательной организацией самостоятельно. </w:t>
      </w:r>
    </w:p>
    <w:p w14:paraId="77F7F172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Базисный учебный план I ступени (1 – 4 классы) рассчитан на 4-летний нормативный срок освоения основных общеобразовательных программ (предметов) начального общего образования.</w:t>
      </w:r>
    </w:p>
    <w:p w14:paraId="7DF6AC47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Базисный учебный план II ступени (5 – 9 классы) рассчитан на 5-летний нормативный срок освоения основных общеобразовательных программ основного общего образования.</w:t>
      </w:r>
    </w:p>
    <w:p w14:paraId="7B3C2862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Базисный учебный план III ступени (10 – 11 классы) рассчитан на 2-летний нормативный срок освоения основных общеобразовательных программ среднего общего образования.</w:t>
      </w:r>
    </w:p>
    <w:p w14:paraId="4DE63CE6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667B">
        <w:rPr>
          <w:rFonts w:ascii="Times New Roman" w:hAnsi="Times New Roman" w:cs="Times New Roman"/>
          <w:sz w:val="28"/>
          <w:szCs w:val="28"/>
        </w:rPr>
        <w:t xml:space="preserve">Для школ-гимназий (лицеев) за основу берется Базисный учебный план общеобразовательных школ с сохранением гимназического, лицейского компонентов и предметов по выбору. </w:t>
      </w:r>
      <w:r w:rsidRPr="004D6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Школьный компонент в школах-лицеях (с 8 по 11 классы), школах-гимназиях (с 5 по 11 классы) реализуется и финансируется за счет ставок, предусмотренных для руководителей кружков. Согласно постановлению Правительства Кыргызской Республики от 28 июля 2018 года №336 в сметах школ-лицеев (с 8 по 11 классы), школ-гимназий (с 5 по 11 классы) при наличии соответствующих условий и соблюдении санитарно-гигиенических требований дополнительно выделяется на каждый класс-комплект для организации кружков, клубов, студий, объединений - по одной ставке руководителя кружка; для оплаты отдельных лекций, циклов, курсов на основе договора со специалистами высшей квалификации в лицейских классах - не более 0,5 ставки руководителя кружка.</w:t>
      </w:r>
    </w:p>
    <w:p w14:paraId="14BB22CB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 xml:space="preserve">Школы-лицеи реализуют лицейский компонент, начиная с 8-го класса, школы-гимназии реализуют гимназический компонент - с 5-го класса. </w:t>
      </w:r>
    </w:p>
    <w:p w14:paraId="2C9AFA4E" w14:textId="2DF6BCAA" w:rsidR="004D667B" w:rsidRPr="004D667B" w:rsidRDefault="004D667B" w:rsidP="004D667B">
      <w:pPr>
        <w:spacing w:before="60" w:after="0" w:line="264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6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Предметы по выбору для углубленного изучения финансируются за счет средств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6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республиканского и местного бюджетов.</w:t>
      </w:r>
    </w:p>
    <w:p w14:paraId="5081452C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 xml:space="preserve">Оплата за реализацию государственного, школьного компонентов и предметов по выбору Базисного учебного плана в пределах недельной учебной </w:t>
      </w:r>
      <w:r w:rsidRPr="004D667B">
        <w:rPr>
          <w:rFonts w:ascii="Times New Roman" w:hAnsi="Times New Roman" w:cs="Times New Roman"/>
          <w:sz w:val="28"/>
          <w:szCs w:val="28"/>
        </w:rPr>
        <w:lastRenderedPageBreak/>
        <w:t xml:space="preserve">нагрузки в общеобразовательных школах, гимназиях и лицеях производится за счет республиканского и местного бюджетов. </w:t>
      </w:r>
    </w:p>
    <w:p w14:paraId="0A4783BA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В соответствии со статьей 1 Закона Кыргызской Республики «Об образовании»:</w:t>
      </w:r>
    </w:p>
    <w:p w14:paraId="749528C5" w14:textId="77777777" w:rsidR="004D667B" w:rsidRPr="004D667B" w:rsidRDefault="004D667B" w:rsidP="004D667B">
      <w:pPr>
        <w:pStyle w:val="a4"/>
        <w:numPr>
          <w:ilvl w:val="0"/>
          <w:numId w:val="7"/>
        </w:numPr>
        <w:tabs>
          <w:tab w:val="left" w:pos="993"/>
        </w:tabs>
        <w:spacing w:before="60" w:after="0"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b/>
          <w:sz w:val="28"/>
          <w:szCs w:val="28"/>
        </w:rPr>
        <w:t>учебно-воспитательный комплекс/авторский, учебно-воспитательный комплекс/школа-комплекс -</w:t>
      </w:r>
      <w:r w:rsidRPr="004D667B">
        <w:rPr>
          <w:rFonts w:ascii="Times New Roman" w:hAnsi="Times New Roman" w:cs="Times New Roman"/>
          <w:sz w:val="28"/>
          <w:szCs w:val="28"/>
        </w:rPr>
        <w:t xml:space="preserve"> многопрофильное учебное заведение, объединяющее в себе общеобразовательную школу с другими заинтересованными образовательными организациями и учреждениями (дошкольными образовательными организациями, высшими учебными заведениями, музыкальными, спортивными и другими организациями и учреждениями) для реализации инновационных/авторских программ обучения, всестороннего культурно-эстетического и физического воспитания учащихся;</w:t>
      </w:r>
    </w:p>
    <w:p w14:paraId="194A023C" w14:textId="77777777" w:rsidR="004D667B" w:rsidRPr="004D667B" w:rsidRDefault="004D667B" w:rsidP="004D667B">
      <w:pPr>
        <w:pStyle w:val="a4"/>
        <w:numPr>
          <w:ilvl w:val="0"/>
          <w:numId w:val="7"/>
        </w:numPr>
        <w:tabs>
          <w:tab w:val="left" w:pos="993"/>
        </w:tabs>
        <w:spacing w:before="60" w:after="0"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b/>
          <w:sz w:val="28"/>
          <w:szCs w:val="28"/>
        </w:rPr>
        <w:t>школа-гимназия</w:t>
      </w:r>
      <w:r w:rsidRPr="004D667B">
        <w:rPr>
          <w:rFonts w:ascii="Times New Roman" w:hAnsi="Times New Roman" w:cs="Times New Roman"/>
          <w:sz w:val="28"/>
          <w:szCs w:val="28"/>
        </w:rPr>
        <w:t xml:space="preserve"> - учебное заведение, реализующее общеобразовательные учебные программы начального общего и по гуманитарным профилям основного общего и среднего общего образования в соответствии со склонностями и способностями учащихся;</w:t>
      </w:r>
    </w:p>
    <w:p w14:paraId="4744643B" w14:textId="77777777" w:rsidR="004D667B" w:rsidRPr="004D667B" w:rsidRDefault="004D667B" w:rsidP="004D667B">
      <w:pPr>
        <w:pStyle w:val="a4"/>
        <w:numPr>
          <w:ilvl w:val="0"/>
          <w:numId w:val="7"/>
        </w:numPr>
        <w:tabs>
          <w:tab w:val="left" w:pos="993"/>
        </w:tabs>
        <w:spacing w:before="60" w:after="0"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b/>
          <w:sz w:val="28"/>
          <w:szCs w:val="28"/>
        </w:rPr>
        <w:t>школа-лицей</w:t>
      </w:r>
      <w:r w:rsidRPr="004D667B">
        <w:rPr>
          <w:rFonts w:ascii="Times New Roman" w:hAnsi="Times New Roman" w:cs="Times New Roman"/>
          <w:sz w:val="28"/>
          <w:szCs w:val="28"/>
        </w:rPr>
        <w:t xml:space="preserve"> - учебное заведение, реализующее общеобразовательные учебные программы начального общего и по естественно-научным и физико-математическим профилям основного общего и среднего общего образования в соответствии со склонностями и способностями учащихся.</w:t>
      </w:r>
    </w:p>
    <w:p w14:paraId="25C5FA43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 xml:space="preserve">Для повышения уровня психолого-педагогической готовности детей раннего возраста и их дальнейшей социальной адаптации к обучению в школе проводится </w:t>
      </w:r>
      <w:proofErr w:type="spellStart"/>
      <w:r w:rsidRPr="004D667B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4D667B">
        <w:rPr>
          <w:rFonts w:ascii="Times New Roman" w:hAnsi="Times New Roman" w:cs="Times New Roman"/>
          <w:sz w:val="28"/>
          <w:szCs w:val="28"/>
        </w:rPr>
        <w:t xml:space="preserve"> подготовка детей, не посещающих дошкольные организации, по 480-часовой программе «</w:t>
      </w:r>
      <w:proofErr w:type="spellStart"/>
      <w:r w:rsidRPr="004D667B">
        <w:rPr>
          <w:rFonts w:ascii="Times New Roman" w:hAnsi="Times New Roman" w:cs="Times New Roman"/>
          <w:sz w:val="28"/>
          <w:szCs w:val="28"/>
        </w:rPr>
        <w:t>Наристе</w:t>
      </w:r>
      <w:proofErr w:type="spellEnd"/>
      <w:r w:rsidRPr="004D667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2F5A560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D667B">
        <w:rPr>
          <w:rFonts w:ascii="Times New Roman" w:hAnsi="Times New Roman" w:cs="Times New Roman"/>
          <w:sz w:val="28"/>
          <w:szCs w:val="28"/>
        </w:rPr>
        <w:t>Освоение общеобразовательных программ сопровождается текущим контролем</w:t>
      </w:r>
      <w:r w:rsidRPr="004D667B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04D6373C" w14:textId="77777777" w:rsidR="004D667B" w:rsidRP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D667B">
        <w:rPr>
          <w:rFonts w:ascii="Times New Roman" w:hAnsi="Times New Roman" w:cs="Times New Roman"/>
          <w:sz w:val="28"/>
          <w:szCs w:val="28"/>
          <w:lang w:val="kk-KZ"/>
        </w:rPr>
        <w:t>Оценивание</w:t>
      </w:r>
      <w:r w:rsidRPr="004D667B">
        <w:rPr>
          <w:rFonts w:ascii="Times New Roman" w:hAnsi="Times New Roman" w:cs="Times New Roman"/>
          <w:sz w:val="28"/>
          <w:szCs w:val="28"/>
        </w:rPr>
        <w:t xml:space="preserve"> учебных достижений обучающихся проводится с целью проверки уровня освоения содержания учебной программы (ожидаемых результатов). Оценивание</w:t>
      </w:r>
      <w:r w:rsidRPr="004D667B">
        <w:rPr>
          <w:rFonts w:ascii="Times New Roman" w:hAnsi="Times New Roman" w:cs="Times New Roman"/>
          <w:sz w:val="28"/>
          <w:szCs w:val="28"/>
          <w:lang w:val="kk-KZ"/>
        </w:rPr>
        <w:t xml:space="preserve"> в Государственном образовательном стандарте школьного общего образования Кыргызской Республики представлено тремя видами: диагностическое, формативное и суммативное. Диагностическое оценивание проводится в начале процесса обучения для определения уровня обучаемого; формативное оценивание - в классе посредством устного опроса, письменных работ, тестов и наблюдений. </w:t>
      </w:r>
      <w:r w:rsidRPr="004D667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D667B">
        <w:rPr>
          <w:rFonts w:ascii="Times New Roman" w:hAnsi="Times New Roman" w:cs="Times New Roman"/>
          <w:sz w:val="28"/>
          <w:szCs w:val="28"/>
        </w:rPr>
        <w:t>формативном</w:t>
      </w:r>
      <w:proofErr w:type="spellEnd"/>
      <w:r w:rsidRPr="004D667B">
        <w:rPr>
          <w:rFonts w:ascii="Times New Roman" w:hAnsi="Times New Roman" w:cs="Times New Roman"/>
          <w:sz w:val="28"/>
          <w:szCs w:val="28"/>
        </w:rPr>
        <w:t xml:space="preserve"> оценивании обеспечивается непрерывная обратная связь, формируется самооценка учащихся, вырабатываются четкие критерии оценки. Учитель в процессе обучения своевременно корректирует учебный процесс, устраняет возможные пробелы и недочеты обучающихся до проведения </w:t>
      </w:r>
      <w:proofErr w:type="spellStart"/>
      <w:r w:rsidRPr="004D667B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4D667B">
        <w:rPr>
          <w:rFonts w:ascii="Times New Roman" w:hAnsi="Times New Roman" w:cs="Times New Roman"/>
          <w:sz w:val="28"/>
          <w:szCs w:val="28"/>
        </w:rPr>
        <w:t xml:space="preserve"> оценивания, </w:t>
      </w:r>
      <w:r w:rsidRPr="004D667B">
        <w:rPr>
          <w:rFonts w:ascii="Times New Roman" w:hAnsi="Times New Roman" w:cs="Times New Roman"/>
          <w:sz w:val="28"/>
          <w:szCs w:val="28"/>
        </w:rPr>
        <w:lastRenderedPageBreak/>
        <w:t xml:space="preserve">которое </w:t>
      </w:r>
      <w:r w:rsidRPr="004D667B">
        <w:rPr>
          <w:rFonts w:ascii="Times New Roman" w:hAnsi="Times New Roman" w:cs="Times New Roman"/>
          <w:sz w:val="28"/>
          <w:szCs w:val="28"/>
          <w:lang w:val="kk-KZ"/>
        </w:rPr>
        <w:t>проводится в конце учебного блока/</w:t>
      </w:r>
      <w:r w:rsidRPr="004D667B">
        <w:rPr>
          <w:rFonts w:ascii="Times New Roman" w:hAnsi="Times New Roman" w:cs="Times New Roman"/>
          <w:sz w:val="28"/>
          <w:szCs w:val="28"/>
        </w:rPr>
        <w:t>сквозных тем учебной программы и определенного периода с выставлением баллов и итоговых отметок</w:t>
      </w:r>
      <w:r w:rsidRPr="004D66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911BDBC" w14:textId="77777777" w:rsidR="004D667B" w:rsidRPr="004D667B" w:rsidRDefault="004D667B" w:rsidP="004D667B">
      <w:pPr>
        <w:spacing w:before="6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Итоговое оценивание проводится в соответствии со школьным календарем (четверть, полугодие, учебный год) и выполняется в письменной форме в соответствии с действующими нормами и разработанными критериями.</w:t>
      </w:r>
    </w:p>
    <w:p w14:paraId="28A88CF8" w14:textId="77777777" w:rsidR="004D667B" w:rsidRPr="004D667B" w:rsidRDefault="004D667B" w:rsidP="004D667B">
      <w:pPr>
        <w:spacing w:before="6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 xml:space="preserve">Для формирования цифровой грамотности учащихся на всех ступенях обучения и активного использования дистанционных образовательных технологий в учебном процессе рекомендуется использовать электронные ресурсы, размещенные на образовательных сайтах. </w:t>
      </w:r>
    </w:p>
    <w:p w14:paraId="6534DE5B" w14:textId="77777777" w:rsidR="004D667B" w:rsidRPr="004D667B" w:rsidRDefault="004D667B" w:rsidP="004D667B">
      <w:pPr>
        <w:spacing w:before="6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 xml:space="preserve">Воспитательная работа в школах, осуществляемая через классные и внеклассные мероприятия, ведется согласно основным направлениям и целям духовно-нравственного развития учащихся, определенным в Указе Президента Кыргызской Республики «О духовно-нравственном развитии и физическом воспитании личности» и Концепции духовно-нравственного развития и физического воспитания учащейся молодежи.  </w:t>
      </w:r>
    </w:p>
    <w:p w14:paraId="38434836" w14:textId="77777777" w:rsidR="004D667B" w:rsidRPr="004D667B" w:rsidRDefault="004D667B" w:rsidP="004D667B">
      <w:pPr>
        <w:spacing w:before="6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Эти цели достигаются за счет выполнения следующих взаимосвязанных задач: формирование духовно-нравственных представлений (понятий) о национальной и общечеловеческой культуре; формирование нравственных убеждений; развитие и воспитание нравственных чувств; формирование индивидуальных поведенческих привычек и навыков, соответствующих социальным ценностям.</w:t>
      </w:r>
    </w:p>
    <w:p w14:paraId="00164680" w14:textId="77777777" w:rsidR="004D667B" w:rsidRDefault="004D667B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7B">
        <w:rPr>
          <w:rFonts w:ascii="Times New Roman" w:hAnsi="Times New Roman" w:cs="Times New Roman"/>
          <w:sz w:val="28"/>
          <w:szCs w:val="28"/>
        </w:rPr>
        <w:t>Учебные планы негосударственных общеобразовательных организаций, общеобразовательных организаций республиканского подчинения и общеобразовательных организаций при профессиональных учебных организациях проходят согласование в Министерстве образования и науки Кыргызской Республики.</w:t>
      </w:r>
    </w:p>
    <w:p w14:paraId="7F494956" w14:textId="4C915FD5" w:rsidR="001A22F2" w:rsidRPr="004D667B" w:rsidRDefault="001A22F2" w:rsidP="004D667B">
      <w:pPr>
        <w:spacing w:before="60"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образования находит выражение в </w:t>
      </w:r>
      <w:r w:rsidRPr="00047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учебных плана</w:t>
      </w:r>
      <w:r w:rsidR="004D6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  <w:r w:rsidRPr="00047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программах, учебниках.</w:t>
      </w:r>
    </w:p>
    <w:p w14:paraId="1EDA8ACF" w14:textId="45F501C1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Тематический план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документом, который описывает распределение тем учебной программы по видам занятий, необходимое методическое обеспечение, формы контроля и аттестации знаний и умений.</w:t>
      </w:r>
    </w:p>
    <w:p w14:paraId="410BEFA8" w14:textId="77777777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учебными программами составляются </w:t>
      </w: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учебники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пособия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учебной литературе подробно раскрывается содержание образования. К ней относятся: школьные учебники, книги для дополнительного чтения, учебные пособия для учащихся и учителей, сборники тестов, хрестоматии, атласы, карты, справочники, словари, сборники задач и упражнений, учебно-методические комплекты, рабочие тетради и др.</w:t>
      </w:r>
    </w:p>
    <w:p w14:paraId="01F5CC50" w14:textId="77777777" w:rsidR="001A22F2" w:rsidRPr="000476D7" w:rsidRDefault="001A22F2" w:rsidP="00557630">
      <w:pPr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Учебник 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книга, излагающая основы научных знаний по определенному учебному предмету в строгом соответствии с целями обучения, установленными программой данного учебного предмета и требованиями дидактики. Исследуя проблемы написания школьных учебников Д.Д. Зуев выделил следующие их функции:</w:t>
      </w:r>
    </w:p>
    <w:p w14:paraId="4DABC917" w14:textId="77777777" w:rsidR="001A22F2" w:rsidRPr="000476D7" w:rsidRDefault="001A22F2" w:rsidP="00557630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мотивационная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заключается в создании стимула к изучению, предмета (обоснование значимости изучаемого материала, яркие и интересные иллюстрации, примеры, оригинальные задания и др.);</w:t>
      </w:r>
    </w:p>
    <w:p w14:paraId="524E61C1" w14:textId="77777777" w:rsidR="001A22F2" w:rsidRPr="000476D7" w:rsidRDefault="001A22F2" w:rsidP="00557630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обеспечивает детей необходимой и достаточной информацией, формирующей их мировоззрение, дающей пищу для духовного развития и практического освоения мира;</w:t>
      </w:r>
    </w:p>
    <w:p w14:paraId="24091743" w14:textId="77777777" w:rsidR="001A22F2" w:rsidRPr="000476D7" w:rsidRDefault="001A22F2" w:rsidP="00557630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трансформационная – 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 материал в учебнике преобразуется с учетом возрастных особенностей и дидактических требований, становится доступным для детей, не исключая проблемности, возможности его творческого усвоения;</w:t>
      </w:r>
    </w:p>
    <w:p w14:paraId="0BCE1945" w14:textId="77777777" w:rsidR="001A22F2" w:rsidRPr="000476D7" w:rsidRDefault="001A22F2" w:rsidP="00557630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систематизирующая – 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 требование обязательного систематичного и последовательного изложения материала в логике учебного предмета;</w:t>
      </w:r>
    </w:p>
    <w:p w14:paraId="7CAC1AD1" w14:textId="77777777" w:rsidR="001A22F2" w:rsidRPr="000476D7" w:rsidRDefault="001A22F2" w:rsidP="00557630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закрепления материала и осуществления детьми самоконтроля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проявляется в том, что учебник предоставляет возможность повторного изучения, проверки самим учеником правильности сложившихся у него понятий, представлений, образов, точности усвоенных правил, законов, выводов;</w:t>
      </w:r>
    </w:p>
    <w:p w14:paraId="718DD150" w14:textId="77777777" w:rsidR="001A22F2" w:rsidRPr="000476D7" w:rsidRDefault="001A22F2" w:rsidP="00557630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интегрирующая 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состоит в том, что учебник помогает ученику соединить знания из смежных наук или сам учебник является интегративным курсом;</w:t>
      </w:r>
    </w:p>
    <w:p w14:paraId="68A3E0F9" w14:textId="77777777" w:rsidR="001A22F2" w:rsidRPr="000476D7" w:rsidRDefault="001A22F2" w:rsidP="00557630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координирующая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способствует привлечению в процессе работы над материалом учебника разнообразных других средств обучения (карты, иллюстрации, диапозитивы, натуральные объекты);</w:t>
      </w:r>
    </w:p>
    <w:p w14:paraId="71FA947C" w14:textId="77777777" w:rsidR="001A22F2" w:rsidRPr="000476D7" w:rsidRDefault="001A22F2" w:rsidP="00557630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развивающе</w:t>
      </w:r>
      <w:proofErr w:type="spellEnd"/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заключается в духовно-ценностном влиянии содержания учебника на детей, формировании в процессе работы над ним таких качеств, как трудолюбие, мыслите6льная активность и др.;</w:t>
      </w:r>
    </w:p>
    <w:p w14:paraId="351F45B2" w14:textId="77777777" w:rsidR="001A22F2" w:rsidRPr="000476D7" w:rsidRDefault="001A22F2" w:rsidP="00557630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обучающая 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проявляется в том, что работа с учебником развивает умение и навыки, необходимые для самообразования: конспектирования, обобщения, выделения главного, логического запоминания.</w:t>
      </w:r>
    </w:p>
    <w:p w14:paraId="0BC17FD4" w14:textId="77777777" w:rsidR="001A22F2" w:rsidRPr="000476D7" w:rsidRDefault="001A22F2" w:rsidP="005576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структуру учебника входит текст как главный компонент и </w:t>
      </w:r>
      <w:proofErr w:type="spellStart"/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внетекстовые</w:t>
      </w:r>
      <w:proofErr w:type="spellEnd"/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вспомогательные компоненты (</w:t>
      </w:r>
      <w:proofErr w:type="spellStart"/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Д.Д.Зуев</w:t>
      </w:r>
      <w:proofErr w:type="spellEnd"/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Все </w:t>
      </w:r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тексты 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разделяются на тексты-описания, тексты-повествования, тексты-рассуждения. К </w:t>
      </w:r>
      <w:proofErr w:type="spellStart"/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внетекстовым</w:t>
      </w:r>
      <w:proofErr w:type="spellEnd"/>
      <w:r w:rsidRPr="00047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компонентам</w:t>
      </w: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относятся: аппарат организации усвоения (вопросы и задания, памятки или инструктивные материалы, таблицы и шрифтовые выделения, подписи к иллюстративному материалу и упражнения); собственно иллюстративный материал; аппарат ориентировки, включающий предисловие, примечания, приложения, оглавление, указатели.</w:t>
      </w:r>
    </w:p>
    <w:p w14:paraId="1951AA68" w14:textId="77777777" w:rsidR="001A22F2" w:rsidRPr="000476D7" w:rsidRDefault="001A22F2" w:rsidP="0004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учебнику предъявляют следующие требования:</w:t>
      </w:r>
    </w:p>
    <w:p w14:paraId="6D0308B5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содержать изложение основ науки, представленной в данном учебном предмете;</w:t>
      </w:r>
    </w:p>
    <w:p w14:paraId="2871F90C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самостоятельную деятельность школьников по усвоению учебного материала, учить учиться;</w:t>
      </w:r>
    </w:p>
    <w:p w14:paraId="376C0D6A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в единстве логику самой науки и логику учебной программы, учебного предмета;</w:t>
      </w:r>
    </w:p>
    <w:p w14:paraId="474B5CFF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информативным, энциклопедическим, связывать учебный материал с дополнительной и смежной литературой, побуждать к самообразованию и творчеству;</w:t>
      </w:r>
    </w:p>
    <w:p w14:paraId="313B7309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кратким, лаконичным, конкретным, оснащенным основным фактическим материалом, содержать обобщенный материал;</w:t>
      </w:r>
    </w:p>
    <w:p w14:paraId="50B8F649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доступным учащимся, ориентированным на особенности их интересов, восприятия, мышления, памяти и развитие познавательных и практических интересов, потребностей в знаниях и практической деятельности;</w:t>
      </w:r>
    </w:p>
    <w:p w14:paraId="62CD3C70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материал, давать ясные и четкие формулировки основных положений и выводов;</w:t>
      </w:r>
    </w:p>
    <w:p w14:paraId="7694806E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должен быть образным, изложение увлекательным с элементами проблемности;</w:t>
      </w:r>
    </w:p>
    <w:p w14:paraId="3A1003CE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оформленным в соответствии с эстетическими, гигиеническими, психологическими и полиграфическими требованиями к восприятию материала и работе с ним;</w:t>
      </w:r>
    </w:p>
    <w:p w14:paraId="136EDBD1" w14:textId="77777777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иметь продуманную методическую организацию </w:t>
      </w:r>
      <w:proofErr w:type="spellStart"/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внетекстового</w:t>
      </w:r>
      <w:proofErr w:type="spellEnd"/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материала;</w:t>
      </w:r>
    </w:p>
    <w:p w14:paraId="1EF39C92" w14:textId="0460148C" w:rsidR="001A22F2" w:rsidRPr="000476D7" w:rsidRDefault="001A22F2" w:rsidP="00557630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красочным, снабженным необходимыми иллюстрациями в виде картин, карт, схем, диаграмм, фотографий.</w:t>
      </w:r>
      <w:r w:rsidR="0055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C6C345" w14:textId="77777777" w:rsidR="000D15CB" w:rsidRPr="000476D7" w:rsidRDefault="000D15CB" w:rsidP="00047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15CB" w:rsidRPr="0004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D39"/>
    <w:multiLevelType w:val="multilevel"/>
    <w:tmpl w:val="B78E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798E"/>
    <w:multiLevelType w:val="multilevel"/>
    <w:tmpl w:val="FEF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46ABB"/>
    <w:multiLevelType w:val="multilevel"/>
    <w:tmpl w:val="A86C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642B7"/>
    <w:multiLevelType w:val="multilevel"/>
    <w:tmpl w:val="4F6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B4F75"/>
    <w:multiLevelType w:val="multilevel"/>
    <w:tmpl w:val="E26E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9348A"/>
    <w:multiLevelType w:val="multilevel"/>
    <w:tmpl w:val="97FC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B184B"/>
    <w:multiLevelType w:val="hybridMultilevel"/>
    <w:tmpl w:val="2FA6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319ED"/>
    <w:multiLevelType w:val="hybridMultilevel"/>
    <w:tmpl w:val="3A6CAF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2"/>
    <w:rsid w:val="000476D7"/>
    <w:rsid w:val="000D15CB"/>
    <w:rsid w:val="0013024F"/>
    <w:rsid w:val="001A22F2"/>
    <w:rsid w:val="001C44AC"/>
    <w:rsid w:val="00472A12"/>
    <w:rsid w:val="004D667B"/>
    <w:rsid w:val="00557630"/>
    <w:rsid w:val="00717AF3"/>
    <w:rsid w:val="00C24A34"/>
    <w:rsid w:val="00C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74A"/>
  <w15:chartTrackingRefBased/>
  <w15:docId w15:val="{BED5F0BE-4C40-45FF-BA4F-11C1D300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667B"/>
    <w:pPr>
      <w:spacing w:line="254" w:lineRule="auto"/>
      <w:ind w:left="720"/>
      <w:contextualSpacing/>
    </w:pPr>
  </w:style>
  <w:style w:type="paragraph" w:customStyle="1" w:styleId="tkTekst">
    <w:name w:val="_Текст обычный (tkTekst)"/>
    <w:basedOn w:val="a"/>
    <w:rsid w:val="004D667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2021-05-24T11:00:00Z</dcterms:created>
  <dcterms:modified xsi:type="dcterms:W3CDTF">2021-05-25T10:38:00Z</dcterms:modified>
</cp:coreProperties>
</file>