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91" w:rsidRDefault="00350A91" w:rsidP="00350A91">
      <w:pPr>
        <w:pStyle w:val="1"/>
        <w:spacing w:before="0"/>
        <w:jc w:val="center"/>
        <w:rPr>
          <w:rFonts w:ascii="Times New Roman" w:hAnsi="Times New Roman" w:cs="Times New Roman"/>
          <w:b/>
          <w:sz w:val="24"/>
        </w:rPr>
      </w:pPr>
      <w:r w:rsidRPr="00727A6C">
        <w:rPr>
          <w:rFonts w:ascii="Times New Roman" w:hAnsi="Times New Roman" w:cs="Times New Roman"/>
          <w:b/>
          <w:color w:val="auto"/>
          <w:sz w:val="24"/>
          <w:szCs w:val="24"/>
        </w:rPr>
        <w:t>Личностно-ориентированное обучение</w:t>
      </w:r>
    </w:p>
    <w:p w:rsidR="00350A91" w:rsidRDefault="00350A91" w:rsidP="0035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A91" w:rsidRDefault="00350A91" w:rsidP="0035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литературы показал существование различных видов технологий преподавания: практика-ориентированная, модулированная, личностно-ориентированная, интегрированная, проблемно/проекта-ориентированная, гибридная и предметно-ориентированная и/или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0A91" w:rsidRDefault="00350A91" w:rsidP="0035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следует отметить, что все вышеперечисленные технологии преподавания по многим параметрам и характеристикам перекликаются с друг с другом.  </w:t>
      </w:r>
    </w:p>
    <w:p w:rsidR="00350A91" w:rsidRDefault="00350A91" w:rsidP="0035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Практика-ориентированная образовательная программа предусматривает обучение на рабочем месте, главным образом в реальных производственных условиях посредством практик, стажировок. </w:t>
      </w:r>
    </w:p>
    <w:p w:rsidR="00350A91" w:rsidRDefault="00350A91" w:rsidP="00350A9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может быть разделена на части, каждая из которых отражает требования отдельной единицы компетенций профессионального стандарта, и, как следствие, представляет результаты обучения образовательной программы. Такая часть </w:t>
      </w:r>
      <w:r>
        <w:rPr>
          <w:rFonts w:ascii="Times New Roman" w:hAnsi="Times New Roman" w:cs="Times New Roman"/>
          <w:sz w:val="24"/>
        </w:rPr>
        <w:t xml:space="preserve">образовательной программы называется учебным модулем, а сама технология преподавания - модулированная </w:t>
      </w:r>
      <w:r>
        <w:rPr>
          <w:rFonts w:ascii="Times New Roman" w:hAnsi="Times New Roman" w:cs="Times New Roman"/>
          <w:sz w:val="24"/>
          <w:szCs w:val="24"/>
        </w:rPr>
        <w:t>технология преподавания</w:t>
      </w:r>
      <w:r>
        <w:rPr>
          <w:rFonts w:ascii="Times New Roman" w:hAnsi="Times New Roman" w:cs="Times New Roman"/>
          <w:sz w:val="24"/>
        </w:rPr>
        <w:t xml:space="preserve">.  </w:t>
      </w:r>
    </w:p>
    <w:p w:rsidR="00350A91" w:rsidRDefault="00350A91" w:rsidP="0035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Личностно-ориентированная </w:t>
      </w:r>
      <w:r>
        <w:rPr>
          <w:rFonts w:ascii="Times New Roman" w:hAnsi="Times New Roman" w:cs="Times New Roman"/>
          <w:sz w:val="24"/>
          <w:szCs w:val="24"/>
        </w:rPr>
        <w:t>технология преподавания</w:t>
      </w:r>
      <w:r>
        <w:rPr>
          <w:rFonts w:ascii="Times New Roman" w:hAnsi="Times New Roman" w:cs="Times New Roman"/>
          <w:sz w:val="24"/>
        </w:rPr>
        <w:t xml:space="preserve"> ориентирована на развитие индивидуальных способностей обучаемого и на удовлетворение индивидуальных потребностей обучаемого в обучении.</w:t>
      </w:r>
    </w:p>
    <w:p w:rsidR="00350A91" w:rsidRDefault="00350A91" w:rsidP="0035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интегрированной </w:t>
      </w:r>
      <w:r>
        <w:rPr>
          <w:rFonts w:ascii="Times New Roman" w:hAnsi="Times New Roman" w:cs="Times New Roman"/>
          <w:sz w:val="24"/>
          <w:szCs w:val="24"/>
        </w:rPr>
        <w:t>технологии преподавания</w:t>
      </w:r>
      <w:r>
        <w:rPr>
          <w:rFonts w:ascii="Times New Roman" w:hAnsi="Times New Roman" w:cs="Times New Roman"/>
          <w:sz w:val="24"/>
        </w:rPr>
        <w:t xml:space="preserve"> обучение построено вокруг актуальных проблем и комплексных ситуаций, требующих междисциплинарного подхода к их разрешению. При этом программа включает в себя проекта-ориентированное, проблема-ориентированное и практика-ориентированное обучение и др. </w:t>
      </w:r>
    </w:p>
    <w:p w:rsidR="00350A91" w:rsidRDefault="00350A91" w:rsidP="0035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Разновидностями интегрированной </w:t>
      </w:r>
      <w:r>
        <w:rPr>
          <w:rFonts w:ascii="Times New Roman" w:hAnsi="Times New Roman" w:cs="Times New Roman"/>
          <w:sz w:val="24"/>
          <w:szCs w:val="24"/>
        </w:rPr>
        <w:t>технологии преподавания</w:t>
      </w:r>
      <w:r>
        <w:rPr>
          <w:rFonts w:ascii="Times New Roman" w:hAnsi="Times New Roman" w:cs="Times New Roman"/>
          <w:sz w:val="24"/>
        </w:rPr>
        <w:t xml:space="preserve"> являются </w:t>
      </w:r>
      <w:r w:rsidRPr="00C21990">
        <w:rPr>
          <w:rFonts w:ascii="Times New Roman" w:hAnsi="Times New Roman" w:cs="Times New Roman"/>
          <w:sz w:val="24"/>
          <w:highlight w:val="yellow"/>
        </w:rPr>
        <w:t xml:space="preserve">проекта-ориентированная, проблема-ориентированная </w:t>
      </w:r>
      <w:r w:rsidRPr="00C21990">
        <w:rPr>
          <w:rFonts w:ascii="Times New Roman" w:hAnsi="Times New Roman" w:cs="Times New Roman"/>
          <w:sz w:val="24"/>
          <w:szCs w:val="24"/>
          <w:highlight w:val="yellow"/>
        </w:rPr>
        <w:t>технологии преподавания</w:t>
      </w:r>
      <w:r>
        <w:rPr>
          <w:rFonts w:ascii="Times New Roman" w:hAnsi="Times New Roman" w:cs="Times New Roman"/>
          <w:sz w:val="24"/>
        </w:rPr>
        <w:t xml:space="preserve">.  Обе </w:t>
      </w:r>
      <w:r>
        <w:rPr>
          <w:rFonts w:ascii="Times New Roman" w:hAnsi="Times New Roman" w:cs="Times New Roman"/>
          <w:sz w:val="24"/>
          <w:szCs w:val="24"/>
        </w:rPr>
        <w:t>технологии преподавания</w:t>
      </w:r>
      <w:r>
        <w:rPr>
          <w:rFonts w:ascii="Times New Roman" w:hAnsi="Times New Roman" w:cs="Times New Roman"/>
          <w:sz w:val="24"/>
        </w:rPr>
        <w:t xml:space="preserve"> основаны на </w:t>
      </w:r>
      <w:r w:rsidRPr="00C21990">
        <w:rPr>
          <w:rFonts w:ascii="Times New Roman" w:hAnsi="Times New Roman" w:cs="Times New Roman"/>
          <w:sz w:val="24"/>
          <w:highlight w:val="yellow"/>
        </w:rPr>
        <w:t xml:space="preserve">студента-центрированной педагогике, поддерживающей командную работу в процессе решения комплексных проблем. И проекта-ориентированная и проблема-ориентированная </w:t>
      </w:r>
      <w:r w:rsidRPr="00C21990">
        <w:rPr>
          <w:rFonts w:ascii="Times New Roman" w:hAnsi="Times New Roman" w:cs="Times New Roman"/>
          <w:sz w:val="24"/>
          <w:szCs w:val="24"/>
          <w:highlight w:val="yellow"/>
        </w:rPr>
        <w:t>технологии преподавания</w:t>
      </w:r>
      <w:r w:rsidRPr="00C21990">
        <w:rPr>
          <w:rFonts w:ascii="Times New Roman" w:hAnsi="Times New Roman" w:cs="Times New Roman"/>
          <w:sz w:val="24"/>
          <w:highlight w:val="yellow"/>
        </w:rPr>
        <w:t xml:space="preserve"> основаны на обучении на рабочем месте, которая предполагает обучение в рамках проблемных ситуаций, возникающих в процессе оперативной деятельности реального предприятия.</w:t>
      </w:r>
      <w:r>
        <w:rPr>
          <w:rFonts w:ascii="Times New Roman" w:hAnsi="Times New Roman" w:cs="Times New Roman"/>
          <w:sz w:val="24"/>
        </w:rPr>
        <w:t xml:space="preserve">   </w:t>
      </w:r>
    </w:p>
    <w:p w:rsidR="00350A91" w:rsidRDefault="00350A91" w:rsidP="0035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Другой разновидностью интегрированной </w:t>
      </w:r>
      <w:r>
        <w:rPr>
          <w:rFonts w:ascii="Times New Roman" w:hAnsi="Times New Roman" w:cs="Times New Roman"/>
          <w:sz w:val="24"/>
          <w:szCs w:val="24"/>
        </w:rPr>
        <w:t>технологии преподавания</w:t>
      </w:r>
      <w:r>
        <w:rPr>
          <w:rFonts w:ascii="Times New Roman" w:hAnsi="Times New Roman" w:cs="Times New Roman"/>
          <w:sz w:val="24"/>
        </w:rPr>
        <w:t xml:space="preserve"> является </w:t>
      </w:r>
      <w:r w:rsidRPr="00C21990">
        <w:rPr>
          <w:rFonts w:ascii="Times New Roman" w:hAnsi="Times New Roman" w:cs="Times New Roman"/>
          <w:sz w:val="24"/>
          <w:highlight w:val="yellow"/>
        </w:rPr>
        <w:t xml:space="preserve">гибридная </w:t>
      </w:r>
      <w:r w:rsidRPr="00C21990">
        <w:rPr>
          <w:rFonts w:ascii="Times New Roman" w:hAnsi="Times New Roman" w:cs="Times New Roman"/>
          <w:sz w:val="24"/>
          <w:szCs w:val="24"/>
          <w:highlight w:val="yellow"/>
        </w:rPr>
        <w:t>технология преподавания</w:t>
      </w:r>
      <w:r w:rsidRPr="00C21990">
        <w:rPr>
          <w:rFonts w:ascii="Times New Roman" w:hAnsi="Times New Roman" w:cs="Times New Roman"/>
          <w:sz w:val="24"/>
          <w:highlight w:val="yellow"/>
        </w:rPr>
        <w:t>, в рамках которой сделана попытка соединить две уникальные образовательные среды: производства и образования.</w:t>
      </w:r>
      <w:r>
        <w:rPr>
          <w:rFonts w:ascii="Times New Roman" w:hAnsi="Times New Roman" w:cs="Times New Roman"/>
          <w:sz w:val="24"/>
        </w:rPr>
        <w:t xml:space="preserve"> Вместе с тем следует отметить отсутствие в литературе четкого механизма интеграции обучающихся в эти среды. </w:t>
      </w:r>
    </w:p>
    <w:p w:rsidR="00350A91" w:rsidRDefault="00350A91" w:rsidP="0035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1990">
        <w:rPr>
          <w:rFonts w:ascii="Times New Roman" w:hAnsi="Times New Roman" w:cs="Times New Roman"/>
          <w:sz w:val="24"/>
          <w:szCs w:val="24"/>
          <w:highlight w:val="yellow"/>
        </w:rPr>
        <w:t>Предметно-ориентированная</w:t>
      </w:r>
      <w:r w:rsidRPr="00C21990">
        <w:rPr>
          <w:rFonts w:ascii="Times New Roman" w:eastAsia="Times New Roman" w:hAnsi="Times New Roman" w:cs="Times New Roman"/>
          <w:color w:val="646464"/>
          <w:sz w:val="24"/>
          <w:szCs w:val="24"/>
          <w:highlight w:val="yellow"/>
          <w:lang w:eastAsia="ru-RU"/>
        </w:rPr>
        <w:t xml:space="preserve"> </w:t>
      </w:r>
      <w:r w:rsidRPr="00C21990">
        <w:rPr>
          <w:rFonts w:ascii="Times New Roman" w:hAnsi="Times New Roman" w:cs="Times New Roman"/>
          <w:sz w:val="24"/>
          <w:szCs w:val="24"/>
          <w:highlight w:val="yellow"/>
        </w:rPr>
        <w:t>технология преподавания</w:t>
      </w:r>
      <w:r w:rsidRPr="00C21990">
        <w:rPr>
          <w:rFonts w:ascii="Times New Roman" w:hAnsi="Times New Roman" w:cs="Times New Roman"/>
          <w:sz w:val="24"/>
          <w:highlight w:val="yellow"/>
        </w:rPr>
        <w:t xml:space="preserve"> предусматривает </w:t>
      </w:r>
      <w:r w:rsidRPr="00C21990">
        <w:rPr>
          <w:rFonts w:ascii="Times New Roman" w:eastAsia="Times New Roman" w:hAnsi="Times New Roman" w:cs="Times New Roman"/>
          <w:color w:val="646464"/>
          <w:sz w:val="24"/>
          <w:szCs w:val="24"/>
          <w:highlight w:val="yellow"/>
          <w:lang w:eastAsia="ru-RU"/>
        </w:rPr>
        <w:t xml:space="preserve">сочетание </w:t>
      </w:r>
      <w:r w:rsidRPr="00C21990">
        <w:rPr>
          <w:rFonts w:ascii="Times New Roman" w:hAnsi="Times New Roman" w:cs="Times New Roman"/>
          <w:sz w:val="24"/>
          <w:highlight w:val="yellow"/>
        </w:rPr>
        <w:t>гуманитарных, естественно-научных и технических предметов</w:t>
      </w:r>
      <w:r>
        <w:rPr>
          <w:rFonts w:ascii="Times New Roman" w:hAnsi="Times New Roman" w:cs="Times New Roman"/>
          <w:sz w:val="24"/>
        </w:rPr>
        <w:t>. Гуманитарный цикл предметов направлен на человека и человеческое общество, он отражает приоритетное развитие общекультурных компонентов, направленных на формирование личностных качеств обучаемых. Естественно-научный цикл раскрывает роль и возможности естественных наук – физики, химии, биологии, астрономии, механики и других – в формировании мировоззрения, в познании и освоении мира человеком. Цикл математико-статистических и информационных дисциплин, представляет язык и инструментарий познания и преобразования действительности. Технические дисциплины раскрывают природу, способы конструирования, использования и совершенствования орудий, устройств и приборов, позволяющих человеку многократно увеличить свои возможности познания, преобразования мира и расширенного воспроизводства необходимых человечеству продуктов.</w:t>
      </w:r>
    </w:p>
    <w:p w:rsidR="00350A91" w:rsidRDefault="00350A91" w:rsidP="00350A91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сделать вывод, современным технологиям преподавания свойственны:</w:t>
      </w:r>
    </w:p>
    <w:p w:rsidR="00350A91" w:rsidRPr="00C21990" w:rsidRDefault="00350A91" w:rsidP="00350A91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  <w:highlight w:val="yellow"/>
        </w:rPr>
      </w:pPr>
      <w:r w:rsidRPr="00C21990">
        <w:rPr>
          <w:rFonts w:ascii="Times New Roman" w:hAnsi="Times New Roman" w:cs="Times New Roman"/>
          <w:sz w:val="24"/>
          <w:highlight w:val="yellow"/>
        </w:rPr>
        <w:t>Гибкость для обучающихся: личностно-ориентированное обучение;</w:t>
      </w:r>
    </w:p>
    <w:p w:rsidR="00350A91" w:rsidRPr="00C21990" w:rsidRDefault="00350A91" w:rsidP="00350A91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  <w:highlight w:val="yellow"/>
        </w:rPr>
      </w:pPr>
      <w:r w:rsidRPr="00C21990">
        <w:rPr>
          <w:rFonts w:ascii="Times New Roman" w:hAnsi="Times New Roman" w:cs="Times New Roman"/>
          <w:sz w:val="24"/>
          <w:highlight w:val="yellow"/>
        </w:rPr>
        <w:t>Адаптивность к рынку труда: направленность на формирование профессиональной компетенции;</w:t>
      </w:r>
    </w:p>
    <w:p w:rsidR="00350A91" w:rsidRPr="00C21990" w:rsidRDefault="00350A91" w:rsidP="00350A91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  <w:highlight w:val="yellow"/>
        </w:rPr>
      </w:pPr>
      <w:r w:rsidRPr="00C21990">
        <w:rPr>
          <w:rFonts w:ascii="Times New Roman" w:hAnsi="Times New Roman" w:cs="Times New Roman"/>
          <w:sz w:val="24"/>
          <w:highlight w:val="yellow"/>
        </w:rPr>
        <w:lastRenderedPageBreak/>
        <w:t>Реальная образовательная среда;</w:t>
      </w:r>
    </w:p>
    <w:p w:rsidR="00350A91" w:rsidRPr="00C21990" w:rsidRDefault="00350A91" w:rsidP="00350A91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  <w:highlight w:val="yellow"/>
        </w:rPr>
      </w:pPr>
      <w:r w:rsidRPr="00C21990">
        <w:rPr>
          <w:rFonts w:ascii="Times New Roman" w:hAnsi="Times New Roman" w:cs="Times New Roman"/>
          <w:sz w:val="24"/>
          <w:highlight w:val="yellow"/>
        </w:rPr>
        <w:t>Интеграция теории и практики: степень интеграции науки и производства, междисциплинарная интеграция содержания;</w:t>
      </w:r>
    </w:p>
    <w:p w:rsidR="00350A91" w:rsidRPr="00C21990" w:rsidRDefault="00350A91" w:rsidP="00350A91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  <w:highlight w:val="yellow"/>
        </w:rPr>
      </w:pPr>
      <w:r w:rsidRPr="00C21990">
        <w:rPr>
          <w:rFonts w:ascii="Times New Roman" w:hAnsi="Times New Roman" w:cs="Times New Roman"/>
          <w:sz w:val="24"/>
          <w:highlight w:val="yellow"/>
        </w:rPr>
        <w:t>Совместное творчество и обучение.</w:t>
      </w:r>
    </w:p>
    <w:p w:rsidR="00350A91" w:rsidRDefault="00350A91" w:rsidP="00350A9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Гибкость ОП можно оценить следующими элементами: целью и задачами (что?), стратегией преподавания и обучения (как?), образовательная среда (где?) и продолжительность (когда?).  Гибкость ОП отражается в элементах ОП (таблица 1).</w:t>
      </w:r>
    </w:p>
    <w:p w:rsidR="00350A91" w:rsidRDefault="00350A91" w:rsidP="00350A91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1. Элементы образовательной программы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350A91" w:rsidRPr="00E776E9" w:rsidTr="00866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Мульти или одна на всех</w:t>
            </w:r>
          </w:p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Единая или индивидуальная траектория обучения</w:t>
            </w:r>
          </w:p>
        </w:tc>
      </w:tr>
      <w:tr w:rsidR="00350A91" w:rsidRPr="00E776E9" w:rsidTr="00866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Отражает интересы обучающихся, предоставляет выбор уровня сложности, </w:t>
            </w:r>
            <w:hyperlink r:id="rId5" w:anchor=":~:text=%D0%9F%D0%B5%D0%B4%D0%B0%D0%B3%D0%BE%D0%B3%D0%B8%D1%87%D0%B5%D1%81%D0%BA%D0%B0%D1%8F%20%D0%BF%D0%BE%D0%B4%D0%B4%D0%B5%D1%80%D0%B6%D0%BA%D0%B0%20%E2%80%94%20%D1%8D%D1%82%D0%BE%20%D0%BE%D1%81%D0%BE%D0%B1%D0%B0%D1%8F%20%D1%82%D0%B5%D1%85%D0%BD%D0%BE%" w:history="1">
              <w:r w:rsidRPr="00E776E9">
                <w:rPr>
                  <w:sz w:val="20"/>
                  <w:szCs w:val="20"/>
                </w:rPr>
                <w:t xml:space="preserve"> </w:t>
              </w:r>
              <w:r w:rsidRPr="00E776E9">
                <w:rPr>
                  <w:rFonts w:ascii="Times New Roman" w:hAnsi="Times New Roman" w:cs="Times New Roman"/>
                  <w:sz w:val="20"/>
                  <w:szCs w:val="20"/>
                </w:rPr>
                <w:t>различные виды педагогической поддержки и сопровождения</w:t>
              </w:r>
            </w:hyperlink>
          </w:p>
        </w:tc>
      </w:tr>
      <w:tr w:rsidR="00350A91" w:rsidRPr="00E776E9" w:rsidTr="00866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Оценка может быть стандартной или индивидуальной.  </w:t>
            </w:r>
          </w:p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Предусматривать демонстрацию достигнутых результатов обучения </w:t>
            </w:r>
          </w:p>
        </w:tc>
      </w:tr>
      <w:tr w:rsidR="00350A91" w:rsidRPr="00E776E9" w:rsidTr="00866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мероприятия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Активные методы обучения, личностно ориентированный подход, совместная работа с преподавателем. </w:t>
            </w:r>
          </w:p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Варианты заданий, курсовое проектирование</w:t>
            </w:r>
          </w:p>
        </w:tc>
      </w:tr>
      <w:tr w:rsidR="00350A91" w:rsidRPr="00E776E9" w:rsidTr="00866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Роль преподавателя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Преподавание и/или совместное обучение</w:t>
            </w:r>
          </w:p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Разработка индивидуальных траекторий обучения</w:t>
            </w:r>
          </w:p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Руководство по самостоятельному обучению</w:t>
            </w:r>
          </w:p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проектной деятельности, обучения на рабочем месте</w:t>
            </w:r>
          </w:p>
        </w:tc>
      </w:tr>
      <w:tr w:rsidR="00350A91" w:rsidRPr="00E776E9" w:rsidTr="00866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ресурсы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Должны быть разнообразными, разной степени технологичности (высокой, средней, низкой)</w:t>
            </w:r>
          </w:p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Предоставлять возможность выбора для обучающихся</w:t>
            </w:r>
          </w:p>
        </w:tc>
      </w:tr>
      <w:tr w:rsidR="00350A91" w:rsidRPr="00E776E9" w:rsidTr="00866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Группирование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Одинаково важны и коллективное и индивидуальное обучение. </w:t>
            </w:r>
          </w:p>
        </w:tc>
      </w:tr>
      <w:tr w:rsidR="00350A91" w:rsidRPr="00E776E9" w:rsidTr="00866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Местоположение (Локация)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Обучение может быть в стенах образовательной организации, и за ее пределами. Формат обучения может быть классическим, онлайн, смешанным.</w:t>
            </w:r>
          </w:p>
        </w:tc>
      </w:tr>
      <w:tr w:rsidR="00350A91" w:rsidRPr="00E776E9" w:rsidTr="00866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обучения может быть разным в зависимости от траектории обучения</w:t>
            </w:r>
          </w:p>
        </w:tc>
      </w:tr>
    </w:tbl>
    <w:p w:rsidR="00350A91" w:rsidRDefault="00350A91" w:rsidP="00350A91">
      <w:pPr>
        <w:pStyle w:val="a3"/>
        <w:ind w:left="502"/>
        <w:rPr>
          <w:rFonts w:ascii="Times New Roman" w:hAnsi="Times New Roman" w:cs="Times New Roman"/>
          <w:b/>
          <w:sz w:val="24"/>
        </w:rPr>
      </w:pPr>
    </w:p>
    <w:p w:rsidR="00350A91" w:rsidRDefault="00350A91" w:rsidP="0035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вышеперечисленных технологий преподавания особое место занимает </w:t>
      </w:r>
      <w:r w:rsidRPr="00C21990">
        <w:rPr>
          <w:rFonts w:ascii="Times New Roman" w:hAnsi="Times New Roman" w:cs="Times New Roman"/>
          <w:sz w:val="24"/>
          <w:szCs w:val="24"/>
          <w:highlight w:val="yellow"/>
        </w:rPr>
        <w:t>личностно-ориентированное преподавание</w:t>
      </w:r>
      <w:r>
        <w:rPr>
          <w:rFonts w:ascii="Times New Roman" w:hAnsi="Times New Roman" w:cs="Times New Roman"/>
          <w:sz w:val="24"/>
          <w:szCs w:val="24"/>
        </w:rPr>
        <w:t xml:space="preserve">.  Основоположником данного подхода является известный американский психолог Карл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(ROGERS, 1961, 1983).  Личностно-ориентированное преподавание – это дидактический практика-ориентированный подход, который направлен на обеспечение справедливости и беспристрастности (ОЭСР, 2012, 2018). [12, с.21.]. </w:t>
      </w:r>
      <w:r>
        <w:rPr>
          <w:rFonts w:ascii="Times New Roman" w:hAnsi="Times New Roman" w:cs="Times New Roman"/>
          <w:sz w:val="24"/>
        </w:rPr>
        <w:t xml:space="preserve">Личностно ориентированное </w:t>
      </w:r>
      <w:r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>
        <w:rPr>
          <w:rFonts w:ascii="Times New Roman" w:hAnsi="Times New Roman" w:cs="Times New Roman"/>
          <w:sz w:val="24"/>
        </w:rPr>
        <w:t>призвано обеспечить необходимые условия для развития индивидуальных способностей обучаемого, ориентирован на удовлетворение индивидуальных потребностей обучаемого в обучении (</w:t>
      </w:r>
      <w:proofErr w:type="spellStart"/>
      <w:r>
        <w:rPr>
          <w:rFonts w:ascii="Times New Roman" w:hAnsi="Times New Roman" w:cs="Times New Roman"/>
          <w:sz w:val="24"/>
        </w:rPr>
        <w:t>e.g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Linder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</w:t>
      </w:r>
      <w:proofErr w:type="spellEnd"/>
      <w:r>
        <w:rPr>
          <w:rFonts w:ascii="Times New Roman" w:hAnsi="Times New Roman" w:cs="Times New Roman"/>
          <w:sz w:val="24"/>
        </w:rPr>
        <w:t xml:space="preserve">., 2019; </w:t>
      </w:r>
      <w:proofErr w:type="spellStart"/>
      <w:r>
        <w:rPr>
          <w:rFonts w:ascii="Times New Roman" w:hAnsi="Times New Roman" w:cs="Times New Roman"/>
          <w:sz w:val="24"/>
        </w:rPr>
        <w:t>Prain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</w:t>
      </w:r>
      <w:proofErr w:type="spellEnd"/>
      <w:r>
        <w:rPr>
          <w:rFonts w:ascii="Times New Roman" w:hAnsi="Times New Roman" w:cs="Times New Roman"/>
          <w:sz w:val="24"/>
        </w:rPr>
        <w:t xml:space="preserve">., 2013). </w:t>
      </w:r>
    </w:p>
    <w:p w:rsidR="00350A91" w:rsidRDefault="00350A91" w:rsidP="0035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53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личностно-ориентированной технологии преподавания заключается в том, чтобы </w:t>
      </w:r>
      <w:r>
        <w:rPr>
          <w:rFonts w:ascii="Times New Roman" w:hAnsi="Times New Roman" w:cs="Times New Roman"/>
          <w:sz w:val="24"/>
        </w:rPr>
        <w:t xml:space="preserve">раскрыть индивидуальность обучаемого, помочь ей развиться, устояться, проявиться, обрести избирательность и устойчивость к социальным воздействиям.  </w:t>
      </w:r>
    </w:p>
    <w:p w:rsidR="00350A91" w:rsidRDefault="00350A91" w:rsidP="00350A9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Принципы </w:t>
      </w:r>
      <w:r>
        <w:rPr>
          <w:rFonts w:ascii="Times New Roman" w:hAnsi="Times New Roman" w:cs="Times New Roman"/>
          <w:sz w:val="24"/>
        </w:rPr>
        <w:t>личностно-ориентированной технологии преподавания:</w:t>
      </w:r>
    </w:p>
    <w:p w:rsidR="00350A91" w:rsidRDefault="00350A91" w:rsidP="00350A91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обучающийся должен осознать себя полноправной личностью и научиться видеть и уважать личность в других;</w:t>
      </w:r>
    </w:p>
    <w:p w:rsidR="00350A91" w:rsidRDefault="00350A91" w:rsidP="00350A91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Предоставлять студентам возможность влиять на то: как, что, почему, когда, и где их обучают (</w:t>
      </w:r>
      <w:proofErr w:type="spellStart"/>
      <w:r w:rsidRPr="00526D81">
        <w:rPr>
          <w:rFonts w:ascii="Times New Roman" w:hAnsi="Times New Roman" w:cs="Times New Roman"/>
          <w:sz w:val="24"/>
        </w:rPr>
        <w:t>Basham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6D81">
        <w:rPr>
          <w:rFonts w:ascii="Times New Roman" w:hAnsi="Times New Roman" w:cs="Times New Roman"/>
          <w:sz w:val="24"/>
        </w:rPr>
        <w:t>Hall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6D81">
        <w:rPr>
          <w:rFonts w:ascii="Times New Roman" w:hAnsi="Times New Roman" w:cs="Times New Roman"/>
          <w:sz w:val="24"/>
        </w:rPr>
        <w:t>Carter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6D81">
        <w:rPr>
          <w:rFonts w:ascii="Times New Roman" w:hAnsi="Times New Roman" w:cs="Times New Roman"/>
          <w:sz w:val="24"/>
        </w:rPr>
        <w:t>Stahl</w:t>
      </w:r>
      <w:proofErr w:type="spellEnd"/>
      <w:r>
        <w:rPr>
          <w:rFonts w:ascii="Times New Roman" w:hAnsi="Times New Roman" w:cs="Times New Roman"/>
          <w:sz w:val="24"/>
        </w:rPr>
        <w:t>, 2016).;</w:t>
      </w:r>
    </w:p>
    <w:p w:rsidR="00350A91" w:rsidRDefault="00350A91" w:rsidP="00350A91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Личная значимость. Содержание, учебные материалы, консультации и оценка должны быть персонализированы для обучаемого;</w:t>
      </w:r>
    </w:p>
    <w:p w:rsidR="00350A91" w:rsidRDefault="00350A91" w:rsidP="00350A91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Личная ответственность обучаемого – это способность к совместному с преподавателем проектированию траектории своего обучения;</w:t>
      </w:r>
    </w:p>
    <w:p w:rsidR="00350A91" w:rsidRDefault="00350A91" w:rsidP="00350A91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Преподаватель становится таким же участником учебного процесса, как и обучающийся, с направляющими функциями </w:t>
      </w:r>
      <w:proofErr w:type="spellStart"/>
      <w:r>
        <w:rPr>
          <w:rFonts w:ascii="Times New Roman" w:hAnsi="Times New Roman" w:cs="Times New Roman"/>
          <w:sz w:val="24"/>
        </w:rPr>
        <w:t>фасилитатора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350A91" w:rsidRDefault="00350A91" w:rsidP="00350A91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Описание образовательной программы личностно-ориентированного обучения представлен в таблице 2.</w:t>
      </w:r>
    </w:p>
    <w:p w:rsidR="00350A91" w:rsidRDefault="00350A91" w:rsidP="00350A91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350A91" w:rsidRDefault="00350A91" w:rsidP="00350A91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Таблица 2. Элементы образовательной программы личностно-ориентированного </w:t>
      </w:r>
    </w:p>
    <w:p w:rsidR="00350A91" w:rsidRDefault="00350A91" w:rsidP="00350A91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обучения</w:t>
      </w:r>
    </w:p>
    <w:p w:rsidR="00350A91" w:rsidRDefault="00350A91" w:rsidP="00350A91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1980"/>
        <w:gridCol w:w="2268"/>
        <w:gridCol w:w="5103"/>
      </w:tblGrid>
      <w:tr w:rsidR="00350A91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</w:tr>
      <w:tr w:rsidR="00350A91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Видение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Почему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Раскрыть потенциал каждого обучающегося в процессе достижения целей обучения </w:t>
            </w:r>
          </w:p>
        </w:tc>
      </w:tr>
      <w:tr w:rsidR="00350A91" w:rsidTr="00866AB2">
        <w:trPr>
          <w:trHeight w:val="4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С какой целью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требуемых и желаемых результатов обучения </w:t>
            </w:r>
          </w:p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эффективным способом </w:t>
            </w:r>
          </w:p>
        </w:tc>
      </w:tr>
      <w:tr w:rsidR="00350A91" w:rsidTr="00866AB2">
        <w:trPr>
          <w:trHeight w:val="13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Чему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программы формируется требованиями профессионального стандарта и государственного образовательного стандарта и потребностями обучающегося.</w:t>
            </w:r>
          </w:p>
        </w:tc>
      </w:tr>
      <w:tr w:rsidR="00350A91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Как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Перед началом занятий преподаватели должны разъяснить цели и результаты обучения. </w:t>
            </w:r>
          </w:p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Задания для обучающихся должны быть лаконичными и понятными.</w:t>
            </w:r>
          </w:p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 Все обучающиеся должны заниматься чем-то для себя интересным на протяжении всего занятия. </w:t>
            </w:r>
          </w:p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 сотрудничестве, метод проектов, </w:t>
            </w:r>
            <w:proofErr w:type="spellStart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разноуровневое</w:t>
            </w:r>
            <w:proofErr w:type="spellEnd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обучение, игровые технологии с применением цифровых технологий.  </w:t>
            </w:r>
          </w:p>
        </w:tc>
      </w:tr>
      <w:tr w:rsidR="00350A91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Роль преподавателя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Как преподаватель содействует обучению?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Глубокие знания предмета, личные качества преподавателя (образ мышления) и широкий спектр педагогических дидактических навыков и технологий преподавания.</w:t>
            </w:r>
          </w:p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Педагог выступает в роли </w:t>
            </w:r>
            <w:proofErr w:type="spellStart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фасилитатора</w:t>
            </w:r>
            <w:proofErr w:type="spellEnd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, консультанта, </w:t>
            </w:r>
            <w:proofErr w:type="spellStart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эдвайзера</w:t>
            </w:r>
            <w:proofErr w:type="spellEnd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, медиатора, чтобы убедиться, что </w:t>
            </w:r>
            <w:r w:rsidRPr="00E776E9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обучающийся</w:t>
            </w: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: 1) правильно применяет знания; 2) применяет их интенсивно и широко, насколько это возможно или желательно; 3) осведомлен обо всех потенциальных областях их применения. </w:t>
            </w:r>
          </w:p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91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Роль обучающегося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Как обучающийся обучается?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Стремление быть услышанным, активно предлагать свои варианты решения по обсуждаемой теме, поддерживать друг друга в обучении и вырабатывать общее видение</w:t>
            </w:r>
          </w:p>
        </w:tc>
      </w:tr>
      <w:tr w:rsidR="00350A91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ресурсы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С помощью чего обучающиеся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минимальны, тщательно разработаны и адаптированы к различным потребностям и способностям к обучению обучающихся. </w:t>
            </w:r>
          </w:p>
          <w:p w:rsidR="00350A91" w:rsidRPr="00E776E9" w:rsidRDefault="00350A91" w:rsidP="00866AB2">
            <w:pPr>
              <w:pStyle w:val="a3"/>
              <w:ind w:left="0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 должна иметь эффективную систему управления обучением (</w:t>
            </w:r>
            <w:r w:rsidRPr="00E7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7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AVN</w:t>
            </w: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91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С кем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Однородная </w:t>
            </w: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группировка на основе способностей и </w:t>
            </w:r>
            <w:proofErr w:type="gramStart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  <w:proofErr w:type="gramEnd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дает возможность уделить особое внимание слабым группам за счет индивидуальных консультаций. </w:t>
            </w:r>
          </w:p>
          <w:p w:rsidR="00350A91" w:rsidRPr="00E776E9" w:rsidRDefault="00350A91" w:rsidP="00866AB2">
            <w:pPr>
              <w:pStyle w:val="a3"/>
              <w:ind w:left="0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b/>
                <w:sz w:val="20"/>
                <w:szCs w:val="20"/>
              </w:rPr>
              <w:t>Неоднородная</w:t>
            </w: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 группировка предполагает создание системы </w:t>
            </w:r>
            <w:proofErr w:type="spellStart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тьюторства</w:t>
            </w:r>
            <w:proofErr w:type="spellEnd"/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 (взаимопомощи, когда сильные обучающиеся помогают слабым).</w:t>
            </w:r>
          </w:p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91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Локация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Где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Обучение на рабочем месте.</w:t>
            </w:r>
          </w:p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Формат обучения может быть классическим (i</w:t>
            </w:r>
            <w:r w:rsidRPr="00E7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</w:t>
            </w: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), онлайн и смешанным.</w:t>
            </w:r>
          </w:p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Образовательная среда: хорошо спланированное пространство для занятий и благожелательная психологическая атмосфера </w:t>
            </w:r>
          </w:p>
          <w:p w:rsidR="00350A91" w:rsidRPr="00E776E9" w:rsidRDefault="00350A91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A91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>Когда они обучаются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91" w:rsidRPr="00E776E9" w:rsidRDefault="00350A91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9">
              <w:rPr>
                <w:rFonts w:ascii="Times New Roman" w:hAnsi="Times New Roman" w:cs="Times New Roman"/>
                <w:sz w:val="20"/>
                <w:szCs w:val="20"/>
              </w:rPr>
              <w:t xml:space="preserve">На протяжении всей жизни </w:t>
            </w:r>
          </w:p>
        </w:tc>
      </w:tr>
    </w:tbl>
    <w:p w:rsidR="00350A91" w:rsidRDefault="00350A91" w:rsidP="00350A91">
      <w:pPr>
        <w:pStyle w:val="a3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350A91" w:rsidRDefault="00350A91" w:rsidP="00350A91">
      <w:pPr>
        <w:pStyle w:val="a3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преимуществам личностно-ориентированного обучения следует отнести рост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самостоятельности и</w:t>
      </w:r>
      <w:r>
        <w:rPr>
          <w:rFonts w:ascii="Times New Roman" w:hAnsi="Times New Roman" w:cs="Times New Roman"/>
          <w:sz w:val="24"/>
        </w:rPr>
        <w:t xml:space="preserve"> ответственности обучающихся: они становятся активными участниками учебного процесса и несут ответственность за свое обучение, лучше усваивают содержание предмета, а также развивают навыки совместной работы (</w:t>
      </w:r>
      <w:proofErr w:type="spellStart"/>
      <w:r>
        <w:rPr>
          <w:rFonts w:ascii="Times New Roman" w:hAnsi="Times New Roman" w:cs="Times New Roman"/>
          <w:sz w:val="24"/>
        </w:rPr>
        <w:t>Пэйн</w:t>
      </w:r>
      <w:proofErr w:type="spellEnd"/>
      <w:r>
        <w:rPr>
          <w:rFonts w:ascii="Times New Roman" w:hAnsi="Times New Roman" w:cs="Times New Roman"/>
          <w:sz w:val="24"/>
        </w:rPr>
        <w:t xml:space="preserve">, Штайнер, </w:t>
      </w:r>
      <w:proofErr w:type="spellStart"/>
      <w:r>
        <w:rPr>
          <w:rFonts w:ascii="Times New Roman" w:hAnsi="Times New Roman" w:cs="Times New Roman"/>
          <w:sz w:val="24"/>
        </w:rPr>
        <w:t>Бэрд</w:t>
      </w:r>
      <w:proofErr w:type="spellEnd"/>
      <w:r>
        <w:rPr>
          <w:rFonts w:ascii="Times New Roman" w:hAnsi="Times New Roman" w:cs="Times New Roman"/>
          <w:sz w:val="24"/>
        </w:rPr>
        <w:t xml:space="preserve"> и Гамильтон, 2015; </w:t>
      </w:r>
      <w:proofErr w:type="spellStart"/>
      <w:r>
        <w:rPr>
          <w:rFonts w:ascii="Times New Roman" w:hAnsi="Times New Roman" w:cs="Times New Roman"/>
          <w:sz w:val="24"/>
        </w:rPr>
        <w:t>Darnon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</w:t>
      </w:r>
      <w:proofErr w:type="spellEnd"/>
      <w:r>
        <w:rPr>
          <w:rFonts w:ascii="Times New Roman" w:hAnsi="Times New Roman" w:cs="Times New Roman"/>
          <w:sz w:val="24"/>
        </w:rPr>
        <w:t xml:space="preserve">., 2012; </w:t>
      </w:r>
      <w:proofErr w:type="spellStart"/>
      <w:r>
        <w:rPr>
          <w:rFonts w:ascii="Times New Roman" w:hAnsi="Times New Roman" w:cs="Times New Roman"/>
          <w:sz w:val="24"/>
        </w:rPr>
        <w:t>Han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Ellis</w:t>
      </w:r>
      <w:proofErr w:type="spellEnd"/>
      <w:r>
        <w:rPr>
          <w:rFonts w:ascii="Times New Roman" w:hAnsi="Times New Roman" w:cs="Times New Roman"/>
          <w:sz w:val="24"/>
        </w:rPr>
        <w:t>, 2020).</w:t>
      </w:r>
    </w:p>
    <w:p w:rsidR="00350A91" w:rsidRDefault="00350A91" w:rsidP="0035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32" w:rsidRDefault="00EE5732"/>
    <w:sectPr w:rsidR="00EE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2A91"/>
    <w:multiLevelType w:val="hybridMultilevel"/>
    <w:tmpl w:val="774E7726"/>
    <w:lvl w:ilvl="0" w:tplc="7B525D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91"/>
    <w:rsid w:val="00350A91"/>
    <w:rsid w:val="00E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23B40-3C07-441F-B497-9089FAF1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A91"/>
  </w:style>
  <w:style w:type="paragraph" w:styleId="1">
    <w:name w:val="heading 1"/>
    <w:basedOn w:val="a"/>
    <w:next w:val="a"/>
    <w:link w:val="10"/>
    <w:uiPriority w:val="9"/>
    <w:qFormat/>
    <w:rsid w:val="00350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,List111111111"/>
    <w:basedOn w:val="a"/>
    <w:link w:val="a4"/>
    <w:uiPriority w:val="34"/>
    <w:qFormat/>
    <w:rsid w:val="00350A91"/>
    <w:pPr>
      <w:spacing w:after="0" w:line="240" w:lineRule="auto"/>
      <w:ind w:left="720"/>
      <w:contextualSpacing/>
    </w:pPr>
    <w:rPr>
      <w:szCs w:val="24"/>
    </w:rPr>
  </w:style>
  <w:style w:type="table" w:styleId="a5">
    <w:name w:val="Table Grid"/>
    <w:basedOn w:val="a1"/>
    <w:uiPriority w:val="59"/>
    <w:rsid w:val="00350A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3"/>
    <w:uiPriority w:val="34"/>
    <w:qFormat/>
    <w:locked/>
    <w:rsid w:val="00350A9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me.org/46427/pedagogika/pedagogicheskaya_podderzhka_soprovozh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2021-12-15T13:53:00Z</dcterms:created>
  <dcterms:modified xsi:type="dcterms:W3CDTF">2021-12-15T13:55:00Z</dcterms:modified>
</cp:coreProperties>
</file>